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72CC4">
      <w:pPr>
        <w:keepNext/>
        <w:keepLines/>
        <w:spacing w:before="260" w:after="260" w:line="440" w:lineRule="exact"/>
        <w:jc w:val="center"/>
        <w:outlineLvl w:val="1"/>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bookmarkStart w:id="0" w:name="_Toc118483105"/>
      <w:bookmarkStart w:id="1" w:name="_Toc89760756"/>
      <w:bookmarkStart w:id="2" w:name="_Toc3395201"/>
      <w:r>
        <w:rPr>
          <w:rFonts w:hint="eastAsia" w:ascii="宋体" w:hAnsi="宋体" w:eastAsia="宋体" w:cs="宋体"/>
          <w:b/>
          <w:bCs/>
          <w:color w:val="000000" w:themeColor="text1"/>
          <w:sz w:val="32"/>
          <w:szCs w:val="32"/>
          <w:highlight w:val="none"/>
          <w:lang w:val="zh-CN"/>
          <w14:textFill>
            <w14:solidFill>
              <w14:schemeClr w14:val="tx1"/>
            </w14:solidFill>
          </w14:textFill>
        </w:rPr>
        <w:t>广西大德项目管理有限公司关于柳州职业技术大学2025-2026年社会租用车辆服务采购（LZZC2025-C3-990652-GXDD）</w:t>
      </w: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竞争性磋商公告</w:t>
      </w:r>
      <w:bookmarkEnd w:id="0"/>
      <w:bookmarkEnd w:id="1"/>
      <w:bookmarkEnd w:id="2"/>
    </w:p>
    <w:p w14:paraId="7D905EF2">
      <w:pPr>
        <w:pBdr>
          <w:top w:val="single" w:color="auto" w:sz="4" w:space="1"/>
          <w:left w:val="single" w:color="auto" w:sz="4" w:space="4"/>
          <w:bottom w:val="single" w:color="auto" w:sz="4" w:space="1"/>
          <w:right w:val="single" w:color="auto" w:sz="4" w:space="4"/>
        </w:pBdr>
        <w:spacing w:line="42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14:paraId="26977642">
      <w:pPr>
        <w:pBdr>
          <w:top w:val="single" w:color="auto" w:sz="4" w:space="1"/>
          <w:left w:val="single" w:color="auto" w:sz="4" w:space="4"/>
          <w:bottom w:val="single" w:color="auto" w:sz="4" w:space="1"/>
          <w:right w:val="single" w:color="auto" w:sz="4" w:space="4"/>
        </w:pBdr>
        <w:wordWrap w:val="0"/>
        <w:spacing w:line="42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柳州职业技术大学2025-2026年社会租用车辆服务采购</w:t>
      </w:r>
      <w:r>
        <w:rPr>
          <w:rFonts w:hint="eastAsia" w:ascii="宋体" w:hAnsi="宋体" w:eastAsia="宋体" w:cs="宋体"/>
          <w:color w:val="000000" w:themeColor="text1"/>
          <w:szCs w:val="21"/>
          <w:highlight w:val="none"/>
          <w14:textFill>
            <w14:solidFill>
              <w14:schemeClr w14:val="tx1"/>
            </w14:solidFill>
          </w14:textFill>
        </w:rPr>
        <w:t>采购项目的潜</w:t>
      </w:r>
      <w:r>
        <w:rPr>
          <w:rFonts w:hint="eastAsia" w:ascii="宋体" w:hAnsi="宋体" w:eastAsia="宋体" w:cs="宋体"/>
          <w:color w:val="000000" w:themeColor="text1"/>
          <w:szCs w:val="21"/>
          <w:highlight w:val="none"/>
          <w14:textFill>
            <w14:solidFill>
              <w14:schemeClr w14:val="tx1"/>
            </w14:solidFill>
          </w14:textFill>
        </w:rPr>
        <w:t>在供应商应在</w:t>
      </w:r>
      <w:r>
        <w:rPr>
          <w:rFonts w:hint="eastAsia" w:ascii="宋体" w:hAnsi="宋体" w:eastAsia="宋体" w:cs="宋体"/>
          <w:iCs/>
          <w:color w:val="000000" w:themeColor="text1"/>
          <w:szCs w:val="21"/>
          <w:highlight w:val="none"/>
          <w14:textFill>
            <w14:solidFill>
              <w14:schemeClr w14:val="tx1"/>
            </w14:solidFill>
          </w14:textFill>
        </w:rPr>
        <w:t>广西政府采购云平台（https://www.gcy.zfcg.gxzf.gov.cn/）</w:t>
      </w:r>
      <w:r>
        <w:rPr>
          <w:rFonts w:hint="eastAsia" w:ascii="宋体" w:hAnsi="宋体" w:eastAsia="宋体" w:cs="宋体"/>
          <w:color w:val="000000" w:themeColor="text1"/>
          <w:szCs w:val="21"/>
          <w:highlight w:val="none"/>
          <w14:textFill>
            <w14:solidFill>
              <w14:schemeClr w14:val="tx1"/>
            </w14:solidFill>
          </w14:textFill>
        </w:rPr>
        <w:t>获取采购文件，并于</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09</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23</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bCs/>
          <w:color w:val="000000" w:themeColor="text1"/>
          <w:szCs w:val="21"/>
          <w:highlight w:val="none"/>
          <w14:textFill>
            <w14:solidFill>
              <w14:schemeClr w14:val="tx1"/>
            </w14:solidFill>
          </w14:textFill>
        </w:rPr>
        <w:t>09：20（北京时间）前提交响应文件</w:t>
      </w:r>
      <w:r>
        <w:rPr>
          <w:rFonts w:hint="eastAsia" w:ascii="宋体" w:hAnsi="宋体" w:eastAsia="宋体" w:cs="宋体"/>
          <w:color w:val="000000" w:themeColor="text1"/>
          <w:szCs w:val="21"/>
          <w:highlight w:val="none"/>
          <w14:textFill>
            <w14:solidFill>
              <w14:schemeClr w14:val="tx1"/>
            </w14:solidFill>
          </w14:textFill>
        </w:rPr>
        <w:t>。</w:t>
      </w:r>
      <w:bookmarkStart w:id="64" w:name="_GoBack"/>
      <w:bookmarkEnd w:id="64"/>
    </w:p>
    <w:p w14:paraId="1BA07DB2">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3" w:name="_Toc35393629"/>
      <w:bookmarkStart w:id="4" w:name="_Toc55053339"/>
      <w:bookmarkStart w:id="5" w:name="_Toc153444874"/>
      <w:bookmarkStart w:id="6" w:name="_Toc28359089"/>
      <w:bookmarkStart w:id="7" w:name="_Toc44405609"/>
      <w:bookmarkStart w:id="8" w:name="_Toc118483106"/>
      <w:bookmarkStart w:id="9" w:name="_Toc89760757"/>
      <w:bookmarkStart w:id="10" w:name="_Toc35393798"/>
      <w:bookmarkStart w:id="11" w:name="_Toc28359012"/>
      <w:r>
        <w:rPr>
          <w:rFonts w:hint="eastAsia" w:ascii="宋体" w:hAnsi="宋体" w:eastAsia="宋体" w:cs="宋体"/>
          <w:b/>
          <w:color w:val="000000" w:themeColor="text1"/>
          <w:szCs w:val="21"/>
          <w:highlight w:val="none"/>
          <w14:textFill>
            <w14:solidFill>
              <w14:schemeClr w14:val="tx1"/>
            </w14:solidFill>
          </w14:textFill>
        </w:rPr>
        <w:t>一、项目基本情况</w:t>
      </w:r>
      <w:bookmarkEnd w:id="3"/>
      <w:bookmarkEnd w:id="4"/>
      <w:bookmarkEnd w:id="5"/>
      <w:bookmarkEnd w:id="6"/>
      <w:bookmarkEnd w:id="7"/>
      <w:bookmarkEnd w:id="8"/>
      <w:bookmarkEnd w:id="9"/>
      <w:bookmarkEnd w:id="10"/>
      <w:bookmarkEnd w:id="11"/>
    </w:p>
    <w:p w14:paraId="7702E695">
      <w:pPr>
        <w:spacing w:line="420" w:lineRule="exact"/>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LZZC2025-C3-990652-GXDD</w:t>
      </w:r>
    </w:p>
    <w:p w14:paraId="4554E8ED">
      <w:pPr>
        <w:tabs>
          <w:tab w:val="left" w:pos="7350"/>
        </w:tabs>
        <w:spacing w:line="420" w:lineRule="exact"/>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lang w:eastAsia="zh-CN"/>
          <w14:textFill>
            <w14:solidFill>
              <w14:schemeClr w14:val="tx1"/>
            </w14:solidFill>
          </w14:textFill>
        </w:rPr>
        <w:t>柳州职业技术大学2025-2026年社会租用车辆服务采购</w:t>
      </w:r>
    </w:p>
    <w:p w14:paraId="65789D3E">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采购方式：竞争性磋商</w:t>
      </w:r>
    </w:p>
    <w:p w14:paraId="5F3548DC">
      <w:pPr>
        <w:spacing w:line="420" w:lineRule="exact"/>
        <w:ind w:firstLine="42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预算总金额（元）：</w:t>
      </w:r>
      <w:r>
        <w:rPr>
          <w:rFonts w:hint="eastAsia" w:ascii="宋体" w:hAnsi="宋体" w:eastAsia="宋体" w:cs="宋体"/>
          <w:color w:val="000000" w:themeColor="text1"/>
          <w:szCs w:val="21"/>
          <w:highlight w:val="none"/>
          <w:lang w:val="en-US" w:eastAsia="zh-CN"/>
          <w14:textFill>
            <w14:solidFill>
              <w14:schemeClr w14:val="tx1"/>
            </w14:solidFill>
          </w14:textFill>
        </w:rPr>
        <w:t>900000</w:t>
      </w:r>
    </w:p>
    <w:p w14:paraId="1A390AFF">
      <w:pPr>
        <w:keepNext w:val="0"/>
        <w:keepLines w:val="0"/>
        <w:pageBreakBefore w:val="0"/>
        <w:widowControl w:val="0"/>
        <w:kinsoku/>
        <w:wordWrap/>
        <w:overflowPunct/>
        <w:topLinePunct w:val="0"/>
        <w:autoSpaceDE/>
        <w:autoSpaceDN/>
        <w:bidi w:val="0"/>
        <w:adjustRightInd/>
        <w:snapToGrid/>
        <w:spacing w:after="157" w:afterLines="50" w:line="420" w:lineRule="exact"/>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p w14:paraId="1967A1C5">
      <w:pPr>
        <w:keepNext w:val="0"/>
        <w:keepLines w:val="0"/>
        <w:pageBreakBefore w:val="0"/>
        <w:widowControl w:val="0"/>
        <w:tabs>
          <w:tab w:val="left" w:pos="378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标项名称：</w:t>
      </w:r>
      <w:r>
        <w:rPr>
          <w:rFonts w:hint="eastAsia" w:ascii="宋体" w:hAnsi="宋体" w:eastAsia="宋体" w:cs="宋体"/>
          <w:color w:val="000000" w:themeColor="text1"/>
          <w:sz w:val="21"/>
          <w:szCs w:val="21"/>
          <w:highlight w:val="none"/>
          <w:lang w:eastAsia="zh-CN"/>
          <w14:textFill>
            <w14:solidFill>
              <w14:schemeClr w14:val="tx1"/>
            </w14:solidFill>
          </w14:textFill>
        </w:rPr>
        <w:t>柳州职业技术大学2025-2026年社会租用车辆服务采购</w:t>
      </w:r>
    </w:p>
    <w:p w14:paraId="37B5C0D5">
      <w:pPr>
        <w:keepNext w:val="0"/>
        <w:keepLines w:val="0"/>
        <w:pageBreakBefore w:val="0"/>
        <w:widowControl w:val="0"/>
        <w:tabs>
          <w:tab w:val="left" w:pos="378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数量：1</w:t>
      </w:r>
    </w:p>
    <w:p w14:paraId="52B3830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预算金额（元）：</w:t>
      </w:r>
      <w:r>
        <w:rPr>
          <w:rFonts w:hint="eastAsia" w:ascii="宋体" w:hAnsi="宋体" w:eastAsia="宋体" w:cs="宋体"/>
          <w:color w:val="000000" w:themeColor="text1"/>
          <w:szCs w:val="21"/>
          <w:highlight w:val="none"/>
          <w:lang w:val="en-US" w:eastAsia="zh-CN"/>
          <w14:textFill>
            <w14:solidFill>
              <w14:schemeClr w14:val="tx1"/>
            </w14:solidFill>
          </w14:textFill>
        </w:rPr>
        <w:t>900000</w:t>
      </w:r>
    </w:p>
    <w:p w14:paraId="4BB72AC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简要规格描述或项目基本概况介绍、用途：拟采购</w:t>
      </w:r>
      <w:r>
        <w:rPr>
          <w:rFonts w:hint="eastAsia" w:ascii="宋体" w:hAnsi="宋体" w:eastAsia="宋体" w:cs="宋体"/>
          <w:color w:val="000000" w:themeColor="text1"/>
          <w:sz w:val="21"/>
          <w:szCs w:val="21"/>
          <w:highlight w:val="none"/>
          <w:lang w:eastAsia="zh-CN"/>
          <w14:textFill>
            <w14:solidFill>
              <w14:schemeClr w14:val="tx1"/>
            </w14:solidFill>
          </w14:textFill>
        </w:rPr>
        <w:t>柳州职业技术大学2025-2026年社会租用车辆服务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一项</w:t>
      </w:r>
      <w:r>
        <w:rPr>
          <w:rFonts w:hint="eastAsia" w:ascii="宋体" w:hAnsi="宋体" w:eastAsia="宋体" w:cs="宋体"/>
          <w:color w:val="000000" w:themeColor="text1"/>
          <w:sz w:val="21"/>
          <w:szCs w:val="21"/>
          <w:highlight w:val="none"/>
          <w14:textFill>
            <w14:solidFill>
              <w14:schemeClr w14:val="tx1"/>
            </w14:solidFill>
          </w14:textFill>
        </w:rPr>
        <w:t>，如需进一步了解详细内容，详见竞争性磋商文件。</w:t>
      </w:r>
    </w:p>
    <w:p w14:paraId="4CF07F0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最高限价（如有）：</w:t>
      </w:r>
      <w:r>
        <w:rPr>
          <w:rFonts w:hint="eastAsia" w:ascii="宋体" w:hAnsi="宋体" w:eastAsia="宋体" w:cs="宋体"/>
          <w:color w:val="000000" w:themeColor="text1"/>
          <w:szCs w:val="21"/>
          <w:highlight w:val="none"/>
          <w:lang w:val="en-US" w:eastAsia="zh-CN"/>
          <w14:textFill>
            <w14:solidFill>
              <w14:schemeClr w14:val="tx1"/>
            </w14:solidFill>
          </w14:textFill>
        </w:rPr>
        <w:t>900000</w:t>
      </w:r>
    </w:p>
    <w:p w14:paraId="41457FD0">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合同履约期限：</w:t>
      </w:r>
      <w:r>
        <w:rPr>
          <w:rFonts w:hint="eastAsia" w:ascii="宋体" w:hAnsi="宋体" w:eastAsia="宋体" w:cs="宋体"/>
          <w:color w:val="000000" w:themeColor="text1"/>
          <w:sz w:val="21"/>
          <w:szCs w:val="21"/>
          <w:highlight w:val="none"/>
          <w:lang w:eastAsia="zh-CN"/>
          <w14:textFill>
            <w14:solidFill>
              <w14:schemeClr w14:val="tx1"/>
            </w14:solidFill>
          </w14:textFill>
        </w:rPr>
        <w:t>自合同签订生效之日起至2026年12月31日或采购金额达到本项目合同金额，合同自动终止。</w:t>
      </w:r>
    </w:p>
    <w:p w14:paraId="224533B8">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本标项（否）接受联合体投标</w:t>
      </w:r>
    </w:p>
    <w:p w14:paraId="53DDD590">
      <w:pPr>
        <w:keepNext w:val="0"/>
        <w:keepLines w:val="0"/>
        <w:pageBreakBefore w:val="0"/>
        <w:widowControl w:val="0"/>
        <w:kinsoku/>
        <w:wordWrap/>
        <w:overflowPunct/>
        <w:topLinePunct w:val="0"/>
        <w:autoSpaceDE/>
        <w:autoSpaceDN/>
        <w:bidi w:val="0"/>
        <w:adjustRightInd/>
        <w:spacing w:after="120" w:afterLines="50"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备注：本项目为全流程电子化采购项目，采用远程异地评标，有意向参与本项目竞标的潜在供应商应当做好参与全流程电子招投标交易的充分准备。</w:t>
      </w:r>
    </w:p>
    <w:p w14:paraId="0056C63D">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12" w:name="_Toc28359090"/>
      <w:bookmarkStart w:id="13" w:name="_Toc44405610"/>
      <w:bookmarkStart w:id="14" w:name="_Toc35393630"/>
      <w:bookmarkStart w:id="15" w:name="_Toc35393799"/>
      <w:bookmarkStart w:id="16" w:name="_Toc28359013"/>
      <w:bookmarkStart w:id="17" w:name="_Toc55053341"/>
      <w:bookmarkStart w:id="18" w:name="_Toc153444875"/>
      <w:bookmarkStart w:id="19" w:name="_Toc118483107"/>
      <w:bookmarkStart w:id="20" w:name="_Toc89760758"/>
      <w:r>
        <w:rPr>
          <w:rFonts w:hint="eastAsia" w:ascii="宋体" w:hAnsi="宋体" w:eastAsia="宋体" w:cs="宋体"/>
          <w:b/>
          <w:color w:val="000000" w:themeColor="text1"/>
          <w:szCs w:val="21"/>
          <w:highlight w:val="none"/>
          <w14:textFill>
            <w14:solidFill>
              <w14:schemeClr w14:val="tx1"/>
            </w14:solidFill>
          </w14:textFill>
        </w:rPr>
        <w:t>二、</w:t>
      </w:r>
      <w:bookmarkEnd w:id="12"/>
      <w:bookmarkEnd w:id="13"/>
      <w:bookmarkEnd w:id="14"/>
      <w:bookmarkEnd w:id="15"/>
      <w:bookmarkEnd w:id="16"/>
      <w:bookmarkEnd w:id="17"/>
      <w:r>
        <w:rPr>
          <w:rFonts w:hint="eastAsia" w:ascii="宋体" w:hAnsi="宋体" w:eastAsia="宋体" w:cs="宋体"/>
          <w:b/>
          <w:color w:val="000000" w:themeColor="text1"/>
          <w:szCs w:val="21"/>
          <w:highlight w:val="none"/>
          <w14:textFill>
            <w14:solidFill>
              <w14:schemeClr w14:val="tx1"/>
            </w14:solidFill>
          </w14:textFill>
        </w:rPr>
        <w:t>申请人的资格要求：</w:t>
      </w:r>
      <w:bookmarkEnd w:id="18"/>
      <w:bookmarkEnd w:id="19"/>
      <w:bookmarkEnd w:id="20"/>
    </w:p>
    <w:p w14:paraId="1BFFCC3B">
      <w:pPr>
        <w:spacing w:line="4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1.满足《中华人民共和国政府采购法》第二十二条规定；</w:t>
      </w:r>
    </w:p>
    <w:p w14:paraId="3F4AC482">
      <w:pPr>
        <w:spacing w:line="440" w:lineRule="exact"/>
        <w:ind w:right="-105" w:rightChars="-50"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2.落实政府采购政策需满足的资格要求：分标1：本项目为专门面向</w:t>
      </w:r>
      <w:r>
        <w:rPr>
          <w:rFonts w:hint="eastAsia" w:ascii="宋体" w:hAnsi="宋体" w:eastAsia="宋体" w:cs="宋体"/>
          <w:color w:val="000000" w:themeColor="text1"/>
          <w:szCs w:val="21"/>
          <w:highlight w:val="none"/>
          <w:lang w:val="en-US" w:eastAsia="zh-CN"/>
          <w14:textFill>
            <w14:solidFill>
              <w14:schemeClr w14:val="tx1"/>
            </w14:solidFill>
          </w14:textFill>
        </w:rPr>
        <w:t>中小</w:t>
      </w:r>
      <w:r>
        <w:rPr>
          <w:rFonts w:hint="eastAsia" w:ascii="宋体" w:hAnsi="宋体" w:eastAsia="宋体" w:cs="宋体"/>
          <w:color w:val="000000" w:themeColor="text1"/>
          <w:szCs w:val="21"/>
          <w:highlight w:val="none"/>
          <w14:textFill>
            <w14:solidFill>
              <w14:schemeClr w14:val="tx1"/>
            </w14:solidFill>
          </w14:textFill>
        </w:rPr>
        <w:t>企业采购项目，提供的服务须全部由符合政策要求的</w:t>
      </w:r>
      <w:r>
        <w:rPr>
          <w:rFonts w:hint="eastAsia" w:ascii="宋体" w:hAnsi="宋体" w:eastAsia="宋体" w:cs="宋体"/>
          <w:color w:val="000000" w:themeColor="text1"/>
          <w:szCs w:val="21"/>
          <w:highlight w:val="none"/>
          <w:lang w:val="en-US" w:eastAsia="zh-CN"/>
          <w14:textFill>
            <w14:solidFill>
              <w14:schemeClr w14:val="tx1"/>
            </w14:solidFill>
          </w14:textFill>
        </w:rPr>
        <w:t>中小</w:t>
      </w:r>
      <w:r>
        <w:rPr>
          <w:rFonts w:hint="eastAsia" w:ascii="宋体" w:hAnsi="宋体" w:eastAsia="宋体" w:cs="宋体"/>
          <w:color w:val="000000" w:themeColor="text1"/>
          <w:szCs w:val="21"/>
          <w:highlight w:val="none"/>
          <w14:textFill>
            <w14:solidFill>
              <w14:schemeClr w14:val="tx1"/>
            </w14:solidFill>
          </w14:textFill>
        </w:rPr>
        <w:t>企业承接；监狱企业、残疾人福利单位视同小型、微型企业；</w:t>
      </w:r>
      <w:r>
        <w:rPr>
          <w:rFonts w:hint="eastAsia" w:ascii="宋体" w:hAnsi="宋体" w:eastAsia="宋体" w:cs="宋体"/>
          <w:color w:val="000000" w:themeColor="text1"/>
          <w:szCs w:val="21"/>
          <w:highlight w:val="none"/>
          <w:lang w:val="en-US" w:eastAsia="zh-CN"/>
          <w14:textFill>
            <w14:solidFill>
              <w14:schemeClr w14:val="tx1"/>
            </w14:solidFill>
          </w14:textFill>
        </w:rPr>
        <w:t>中小</w:t>
      </w:r>
      <w:r>
        <w:rPr>
          <w:rFonts w:hint="eastAsia" w:ascii="宋体" w:hAnsi="宋体" w:eastAsia="宋体" w:cs="宋体"/>
          <w:color w:val="000000" w:themeColor="text1"/>
          <w:szCs w:val="21"/>
          <w:highlight w:val="none"/>
          <w14:textFill>
            <w14:solidFill>
              <w14:schemeClr w14:val="tx1"/>
            </w14:solidFill>
          </w14:textFill>
        </w:rPr>
        <w:t>企业须符合本项目采购标的所属行业对应的</w:t>
      </w:r>
      <w:r>
        <w:rPr>
          <w:rFonts w:hint="eastAsia" w:ascii="宋体" w:hAnsi="宋体" w:eastAsia="宋体" w:cs="宋体"/>
          <w:color w:val="000000" w:themeColor="text1"/>
          <w:szCs w:val="21"/>
          <w:highlight w:val="none"/>
          <w:lang w:val="en-US" w:eastAsia="zh-CN"/>
          <w14:textFill>
            <w14:solidFill>
              <w14:schemeClr w14:val="tx1"/>
            </w14:solidFill>
          </w14:textFill>
        </w:rPr>
        <w:t>中小</w:t>
      </w:r>
      <w:r>
        <w:rPr>
          <w:rFonts w:hint="eastAsia" w:ascii="宋体" w:hAnsi="宋体" w:eastAsia="宋体" w:cs="宋体"/>
          <w:color w:val="000000" w:themeColor="text1"/>
          <w:szCs w:val="21"/>
          <w:highlight w:val="none"/>
          <w14:textFill>
            <w14:solidFill>
              <w14:schemeClr w14:val="tx1"/>
            </w14:solidFill>
          </w14:textFill>
        </w:rPr>
        <w:t>企业划分标准。响应文件中必须提供中小企业声明函或残疾人福利性单位声明函或供应商属于监狱企业的证明材料[省级以上</w:t>
      </w:r>
      <w:r>
        <w:rPr>
          <w:rFonts w:hint="eastAsia" w:ascii="宋体" w:hAnsi="宋体" w:eastAsia="宋体" w:cs="宋体"/>
          <w:color w:val="000000" w:themeColor="text1"/>
          <w:sz w:val="21"/>
          <w:szCs w:val="21"/>
          <w:highlight w:val="none"/>
          <w14:textFill>
            <w14:solidFill>
              <w14:schemeClr w14:val="tx1"/>
            </w14:solidFill>
          </w14:textFill>
        </w:rPr>
        <w:t>监狱管理局、戒毒管理局(含新疆生产建设兵团)出具]，否则响应文件按无效响应处理。</w:t>
      </w:r>
    </w:p>
    <w:p w14:paraId="3261859F">
      <w:pPr>
        <w:spacing w:line="44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w:t>
      </w:r>
      <w:bookmarkStart w:id="21" w:name="_Toc153444876"/>
      <w:bookmarkStart w:id="22" w:name="_Toc35393631"/>
      <w:bookmarkStart w:id="23" w:name="_Toc35393800"/>
      <w:bookmarkStart w:id="24" w:name="_Toc44405611"/>
      <w:bookmarkStart w:id="25" w:name="_Toc55053342"/>
      <w:bookmarkStart w:id="26" w:name="_Toc89760759"/>
      <w:r>
        <w:rPr>
          <w:rFonts w:hint="eastAsia" w:ascii="宋体" w:hAnsi="宋体" w:eastAsia="宋体" w:cs="宋体"/>
          <w:color w:val="000000" w:themeColor="text1"/>
          <w:szCs w:val="21"/>
          <w:highlight w:val="none"/>
          <w:lang w:val="en-US" w:eastAsia="zh-CN"/>
          <w14:textFill>
            <w14:solidFill>
              <w14:schemeClr w14:val="tx1"/>
            </w14:solidFill>
          </w14:textFill>
        </w:rPr>
        <w:t>供应商须具备有效的行政主管部门颁发的《道路运输经营许可证》（经营范围包含客运）</w:t>
      </w:r>
      <w:r>
        <w:rPr>
          <w:rFonts w:hint="eastAsia" w:ascii="宋体" w:hAnsi="宋体" w:eastAsia="宋体" w:cs="宋体"/>
          <w:color w:val="000000" w:themeColor="text1"/>
          <w:highlight w:val="none"/>
          <w14:textFill>
            <w14:solidFill>
              <w14:schemeClr w14:val="tx1"/>
            </w14:solidFill>
          </w14:textFill>
        </w:rPr>
        <w:t>。</w:t>
      </w:r>
    </w:p>
    <w:p w14:paraId="624FE8CB">
      <w:pPr>
        <w:keepNext/>
        <w:keepLines/>
        <w:spacing w:line="44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三、获取采购文件</w:t>
      </w:r>
      <w:bookmarkEnd w:id="21"/>
      <w:bookmarkEnd w:id="22"/>
      <w:bookmarkEnd w:id="23"/>
      <w:bookmarkEnd w:id="24"/>
      <w:bookmarkEnd w:id="25"/>
      <w:bookmarkEnd w:id="26"/>
    </w:p>
    <w:p w14:paraId="2EA2B141">
      <w:pPr>
        <w:spacing w:line="440" w:lineRule="exact"/>
        <w:ind w:right="-105" w:rightChars="-50"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09</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04</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09</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11</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，每天上午00：00至12：00，下午12：00至23：59（北京时间，法定节假日除外）</w:t>
      </w:r>
    </w:p>
    <w:p w14:paraId="3276C79B">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地点（网址）：广西政府采购云平台（https://www.gcy.zfcg.gxzf.gov.cn/）</w:t>
      </w:r>
    </w:p>
    <w:p w14:paraId="11D4599B">
      <w:pPr>
        <w:wordWrap w:val="0"/>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w:t>
      </w:r>
      <w:r>
        <w:rPr>
          <w:rFonts w:hint="eastAsia" w:ascii="宋体" w:hAnsi="宋体" w:eastAsia="宋体" w:cs="宋体"/>
          <w:b/>
          <w:color w:val="000000" w:themeColor="text1"/>
          <w:szCs w:val="21"/>
          <w:highlight w:val="none"/>
          <w14:textFill>
            <w14:solidFill>
              <w14:schemeClr w14:val="tx1"/>
            </w14:solidFill>
          </w14:textFill>
        </w:rPr>
        <w:t>在获取采购文件截止时间前登录广西政府采购云平台（https://www.gcy.zfcg.gxzf.gov.cn/）在线办理报名：“项目采购”</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“获取采购文件”。</w:t>
      </w:r>
      <w:r>
        <w:rPr>
          <w:rFonts w:hint="eastAsia" w:ascii="宋体" w:hAnsi="宋体" w:eastAsia="宋体" w:cs="宋体"/>
          <w:color w:val="000000" w:themeColor="text1"/>
          <w:szCs w:val="21"/>
          <w:highlight w:val="none"/>
          <w14:textFill>
            <w14:solidFill>
              <w14:schemeClr w14:val="tx1"/>
            </w14:solidFill>
          </w14:textFill>
        </w:rPr>
        <w:t>（注意事项：</w:t>
      </w:r>
      <w:r>
        <w:rPr>
          <w:rFonts w:hint="eastAsia" w:ascii="宋体" w:hAnsi="宋体" w:eastAsia="宋体" w:cs="宋体"/>
          <w:b/>
          <w:color w:val="000000" w:themeColor="text1"/>
          <w:szCs w:val="21"/>
          <w:highlight w:val="none"/>
          <w14:textFill>
            <w14:solidFill>
              <w14:schemeClr w14:val="tx1"/>
            </w14:solidFill>
          </w14:textFill>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eastAsia="宋体" w:cs="宋体"/>
          <w:color w:val="000000" w:themeColor="text1"/>
          <w:szCs w:val="21"/>
          <w:highlight w:val="none"/>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eastAsia="宋体" w:cs="宋体"/>
          <w:bCs/>
          <w:color w:val="000000" w:themeColor="text1"/>
          <w:szCs w:val="21"/>
          <w:highlight w:val="none"/>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14:paraId="1A7E500D">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售价（元）：0</w:t>
      </w:r>
    </w:p>
    <w:p w14:paraId="7AD1B3CC">
      <w:pPr>
        <w:spacing w:line="420" w:lineRule="exact"/>
        <w:ind w:firstLine="422"/>
        <w:rPr>
          <w:rFonts w:hint="eastAsia" w:ascii="宋体" w:hAnsi="宋体" w:eastAsia="宋体" w:cs="宋体"/>
          <w:b/>
          <w:bCs/>
          <w:color w:val="000000" w:themeColor="text1"/>
          <w:szCs w:val="21"/>
          <w:highlight w:val="none"/>
          <w14:textFill>
            <w14:solidFill>
              <w14:schemeClr w14:val="tx1"/>
            </w14:solidFill>
          </w14:textFill>
        </w:rPr>
      </w:pPr>
      <w:bookmarkStart w:id="27" w:name="_Toc28359015"/>
      <w:bookmarkStart w:id="28" w:name="_Toc35393801"/>
      <w:bookmarkStart w:id="29" w:name="_Toc28359092"/>
      <w:bookmarkStart w:id="30" w:name="_Toc55053343"/>
      <w:bookmarkStart w:id="31" w:name="_Toc35393632"/>
      <w:bookmarkStart w:id="32" w:name="_Toc44405612"/>
      <w:r>
        <w:rPr>
          <w:rFonts w:hint="eastAsia" w:ascii="宋体" w:hAnsi="宋体" w:eastAsia="宋体" w:cs="宋体"/>
          <w:b/>
          <w:bCs/>
          <w:color w:val="000000" w:themeColor="text1"/>
          <w:szCs w:val="21"/>
          <w:highlight w:val="none"/>
          <w14:textFill>
            <w14:solidFill>
              <w14:schemeClr w14:val="tx1"/>
            </w14:solidFill>
          </w14:textFill>
        </w:rPr>
        <w:t>四、响应文件提交</w:t>
      </w:r>
      <w:bookmarkEnd w:id="27"/>
      <w:bookmarkEnd w:id="28"/>
      <w:bookmarkEnd w:id="29"/>
      <w:bookmarkEnd w:id="30"/>
      <w:bookmarkEnd w:id="31"/>
      <w:bookmarkEnd w:id="32"/>
    </w:p>
    <w:p w14:paraId="59EB9856">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截止时间：</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09</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23</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bCs/>
          <w:color w:val="000000" w:themeColor="text1"/>
          <w:szCs w:val="21"/>
          <w:highlight w:val="none"/>
          <w14:textFill>
            <w14:solidFill>
              <w14:schemeClr w14:val="tx1"/>
            </w14:solidFill>
          </w14:textFill>
        </w:rPr>
        <w:t>09：20</w:t>
      </w:r>
      <w:r>
        <w:rPr>
          <w:rFonts w:hint="eastAsia" w:ascii="宋体" w:hAnsi="宋体" w:eastAsia="宋体" w:cs="宋体"/>
          <w:color w:val="000000" w:themeColor="text1"/>
          <w:szCs w:val="21"/>
          <w:highlight w:val="none"/>
          <w14:textFill>
            <w14:solidFill>
              <w14:schemeClr w14:val="tx1"/>
            </w14:solidFill>
          </w14:textFill>
        </w:rPr>
        <w:t>（北京时间）</w:t>
      </w:r>
    </w:p>
    <w:p w14:paraId="3E400591">
      <w:pPr>
        <w:snapToGrid w:val="0"/>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地点（网址）：广西政府采购云平台（https://www.gcy.zfcg.gxzf.gov.cn/）</w:t>
      </w:r>
    </w:p>
    <w:p w14:paraId="39225BDA">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33" w:name="_Toc153444877"/>
      <w:bookmarkStart w:id="34" w:name="_Toc44229882"/>
      <w:bookmarkStart w:id="35" w:name="_Toc89760760"/>
      <w:bookmarkStart w:id="36" w:name="_Toc55053344"/>
      <w:bookmarkStart w:id="37" w:name="_Toc118483109"/>
      <w:bookmarkStart w:id="38" w:name="_Toc44405623"/>
      <w:bookmarkStart w:id="39" w:name="_Toc35393803"/>
      <w:bookmarkStart w:id="40" w:name="_Toc28359094"/>
      <w:bookmarkStart w:id="41" w:name="_Toc35393634"/>
      <w:bookmarkStart w:id="42" w:name="_Toc44405614"/>
      <w:bookmarkStart w:id="43" w:name="_Toc28359017"/>
      <w:r>
        <w:rPr>
          <w:rFonts w:hint="eastAsia" w:ascii="宋体" w:hAnsi="宋体" w:eastAsia="宋体" w:cs="宋体"/>
          <w:b/>
          <w:color w:val="000000" w:themeColor="text1"/>
          <w:szCs w:val="21"/>
          <w:highlight w:val="none"/>
          <w14:textFill>
            <w14:solidFill>
              <w14:schemeClr w14:val="tx1"/>
            </w14:solidFill>
          </w14:textFill>
        </w:rPr>
        <w:t>五、响应文件开启</w:t>
      </w:r>
      <w:bookmarkEnd w:id="33"/>
      <w:bookmarkEnd w:id="34"/>
      <w:bookmarkEnd w:id="35"/>
      <w:bookmarkEnd w:id="36"/>
      <w:bookmarkEnd w:id="37"/>
      <w:bookmarkEnd w:id="38"/>
    </w:p>
    <w:p w14:paraId="762A7B4E">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开启时间：</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09</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23</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bCs/>
          <w:color w:val="000000" w:themeColor="text1"/>
          <w:szCs w:val="21"/>
          <w:highlight w:val="none"/>
          <w14:textFill>
            <w14:solidFill>
              <w14:schemeClr w14:val="tx1"/>
            </w14:solidFill>
          </w14:textFill>
        </w:rPr>
        <w:t>09：20</w:t>
      </w:r>
      <w:r>
        <w:rPr>
          <w:rFonts w:hint="eastAsia" w:ascii="宋体" w:hAnsi="宋体" w:eastAsia="宋体" w:cs="宋体"/>
          <w:color w:val="000000" w:themeColor="text1"/>
          <w:szCs w:val="21"/>
          <w:highlight w:val="none"/>
          <w14:textFill>
            <w14:solidFill>
              <w14:schemeClr w14:val="tx1"/>
            </w14:solidFill>
          </w14:textFill>
        </w:rPr>
        <w:t>（北京时间）</w:t>
      </w:r>
    </w:p>
    <w:p w14:paraId="56C9599E">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地点：通过广西政府采购云平台（https://www.gcy.zfcg.gxzf.gov.cn/）在线解密开启响应文件。</w:t>
      </w:r>
    </w:p>
    <w:p w14:paraId="057FED06">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44" w:name="_Toc89760761"/>
      <w:bookmarkStart w:id="45" w:name="_Toc118483110"/>
      <w:bookmarkStart w:id="46" w:name="_Toc153444878"/>
      <w:bookmarkStart w:id="47" w:name="_Toc55053345"/>
      <w:r>
        <w:rPr>
          <w:rFonts w:hint="eastAsia" w:ascii="宋体" w:hAnsi="宋体" w:eastAsia="宋体" w:cs="宋体"/>
          <w:b/>
          <w:color w:val="000000" w:themeColor="text1"/>
          <w:szCs w:val="21"/>
          <w:highlight w:val="none"/>
          <w14:textFill>
            <w14:solidFill>
              <w14:schemeClr w14:val="tx1"/>
            </w14:solidFill>
          </w14:textFill>
        </w:rPr>
        <w:t>六、公告期限</w:t>
      </w:r>
      <w:bookmarkEnd w:id="39"/>
      <w:bookmarkEnd w:id="40"/>
      <w:bookmarkEnd w:id="41"/>
      <w:bookmarkEnd w:id="42"/>
      <w:bookmarkEnd w:id="43"/>
      <w:bookmarkEnd w:id="44"/>
      <w:bookmarkEnd w:id="45"/>
      <w:bookmarkEnd w:id="46"/>
      <w:bookmarkEnd w:id="47"/>
    </w:p>
    <w:p w14:paraId="17B4C4DE">
      <w:pPr>
        <w:spacing w:line="420" w:lineRule="exact"/>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14:paraId="0CF12948">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48" w:name="_Toc35393804"/>
      <w:bookmarkStart w:id="49" w:name="_Toc153444879"/>
      <w:bookmarkStart w:id="50" w:name="_Toc44405615"/>
      <w:bookmarkStart w:id="51" w:name="_Toc55053346"/>
      <w:bookmarkStart w:id="52" w:name="_Toc89760762"/>
      <w:bookmarkStart w:id="53" w:name="_Toc118483111"/>
      <w:bookmarkStart w:id="54" w:name="_Toc35393635"/>
      <w:r>
        <w:rPr>
          <w:rFonts w:hint="eastAsia" w:ascii="宋体" w:hAnsi="宋体" w:eastAsia="宋体" w:cs="宋体"/>
          <w:b/>
          <w:color w:val="000000" w:themeColor="text1"/>
          <w:szCs w:val="21"/>
          <w:highlight w:val="none"/>
          <w14:textFill>
            <w14:solidFill>
              <w14:schemeClr w14:val="tx1"/>
            </w14:solidFill>
          </w14:textFill>
        </w:rPr>
        <w:t>七、其他补充事宜</w:t>
      </w:r>
      <w:bookmarkEnd w:id="48"/>
      <w:bookmarkEnd w:id="49"/>
      <w:bookmarkEnd w:id="50"/>
      <w:bookmarkEnd w:id="51"/>
      <w:bookmarkEnd w:id="52"/>
      <w:bookmarkEnd w:id="53"/>
      <w:bookmarkEnd w:id="54"/>
    </w:p>
    <w:p w14:paraId="1AC95E37">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bookmarkStart w:id="55" w:name="_Toc28359018"/>
      <w:bookmarkStart w:id="56" w:name="_Toc35393805"/>
      <w:bookmarkStart w:id="57" w:name="_Toc55053347"/>
      <w:bookmarkStart w:id="58" w:name="_Toc35393636"/>
      <w:bookmarkStart w:id="59" w:name="_Toc44405616"/>
      <w:bookmarkStart w:id="60" w:name="_Toc28359095"/>
      <w:bookmarkStart w:id="61" w:name="_Toc89760763"/>
      <w:r>
        <w:rPr>
          <w:rFonts w:hint="eastAsia" w:ascii="宋体" w:hAnsi="宋体" w:eastAsia="宋体" w:cs="宋体"/>
          <w:bCs/>
          <w:color w:val="000000" w:themeColor="text1"/>
          <w:szCs w:val="21"/>
          <w:highlight w:val="none"/>
          <w14:textFill>
            <w14:solidFill>
              <w14:schemeClr w14:val="tx1"/>
            </w14:solidFill>
          </w14:textFill>
        </w:rPr>
        <w:t>1.供应商竞标注意事项</w:t>
      </w:r>
    </w:p>
    <w:p w14:paraId="3A301A28">
      <w:pPr>
        <w:wordWrap w:val="0"/>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eastAsia="宋体" w:cs="宋体"/>
          <w:b/>
          <w:bCs/>
          <w:color w:val="000000" w:themeColor="text1"/>
          <w:szCs w:val="21"/>
          <w:highlight w:val="none"/>
          <w14:textFill>
            <w14:solidFill>
              <w14:schemeClr w14:val="tx1"/>
            </w14:solidFill>
          </w14:textFill>
        </w:rPr>
        <w:t>供应商在广西政府采购云平台提交电子响应文件时，请填写参加远程采购活动经办人联系方式。</w:t>
      </w:r>
      <w:r>
        <w:rPr>
          <w:rFonts w:hint="eastAsia" w:ascii="宋体" w:hAnsi="宋体" w:eastAsia="宋体" w:cs="宋体"/>
          <w:bCs/>
          <w:color w:val="000000" w:themeColor="text1"/>
          <w:szCs w:val="21"/>
          <w:highlight w:val="none"/>
          <w14:textFill>
            <w14:solidFill>
              <w14:schemeClr w14:val="tx1"/>
            </w14:solidFill>
          </w14:textFill>
        </w:rPr>
        <w:t>供应商可登录广西政府采购云平台查看电子竞标具体操作流程。</w:t>
      </w:r>
    </w:p>
    <w:p w14:paraId="62683085">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521A3CCD">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539B602F">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w:t>
      </w:r>
      <w:r>
        <w:rPr>
          <w:rFonts w:hint="eastAsia" w:ascii="宋体" w:hAnsi="宋体" w:eastAsia="宋体" w:cs="宋体"/>
          <w:bCs/>
          <w:color w:val="000000" w:themeColor="text1"/>
          <w:szCs w:val="21"/>
          <w:highlight w:val="none"/>
          <w14:textFill>
            <w14:solidFill>
              <w14:schemeClr w14:val="tx1"/>
            </w14:solidFill>
          </w14:textFill>
        </w:rPr>
        <w:t>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5D181">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620300F3">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磋商保证金：</w:t>
      </w:r>
      <w:r>
        <w:rPr>
          <w:rFonts w:hint="eastAsia" w:ascii="宋体" w:hAnsi="宋体" w:eastAsia="宋体" w:cs="宋体"/>
          <w:color w:val="000000" w:themeColor="text1"/>
          <w:szCs w:val="21"/>
          <w:highlight w:val="none"/>
          <w14:textFill>
            <w14:solidFill>
              <w14:schemeClr w14:val="tx1"/>
            </w14:solidFill>
          </w14:textFill>
        </w:rPr>
        <w:t>0元（本项目不收取</w:t>
      </w:r>
      <w:r>
        <w:rPr>
          <w:rFonts w:hint="eastAsia" w:ascii="宋体" w:hAnsi="宋体" w:eastAsia="宋体" w:cs="宋体"/>
          <w:color w:val="000000" w:themeColor="text1"/>
          <w:kern w:val="0"/>
          <w:szCs w:val="21"/>
          <w:highlight w:val="none"/>
          <w14:textFill>
            <w14:solidFill>
              <w14:schemeClr w14:val="tx1"/>
            </w14:solidFill>
          </w14:textFill>
        </w:rPr>
        <w:t>磋商保证金</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磋商保证金的交纳方式：</w:t>
      </w:r>
      <w:r>
        <w:rPr>
          <w:rFonts w:hint="eastAsia" w:ascii="宋体" w:hAnsi="宋体" w:eastAsia="宋体" w:cs="宋体"/>
          <w:color w:val="000000" w:themeColor="text1"/>
          <w:szCs w:val="21"/>
          <w:highlight w:val="none"/>
          <w14:textFill>
            <w14:solidFill>
              <w14:schemeClr w14:val="tx1"/>
            </w14:solidFill>
          </w14:textFill>
        </w:rPr>
        <w:t>银行转账、支票、汇票、本票或者金融机构、担保机构出具的保函、保险（含电子保函，下同）等，禁止采用现钞方式。</w:t>
      </w:r>
      <w:r>
        <w:rPr>
          <w:rFonts w:hint="eastAsia" w:ascii="宋体" w:hAnsi="宋体" w:eastAsia="宋体" w:cs="宋体"/>
          <w:color w:val="000000" w:themeColor="text1"/>
          <w:kern w:val="0"/>
          <w:szCs w:val="21"/>
          <w:highlight w:val="none"/>
          <w14:textFill>
            <w14:solidFill>
              <w14:schemeClr w14:val="tx1"/>
            </w14:solidFill>
          </w14:textFill>
        </w:rPr>
        <w:t>采用银行转账方式的，在首次响应文件提交截止时间前交至采购代理机构指定账户并且到账</w:t>
      </w:r>
      <w:r>
        <w:rPr>
          <w:rFonts w:hint="eastAsia" w:ascii="宋体" w:hAnsi="宋体" w:eastAsia="宋体" w:cs="宋体"/>
          <w:color w:val="000000" w:themeColor="text1"/>
          <w:szCs w:val="21"/>
          <w:highlight w:val="none"/>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int="eastAsia" w:ascii="宋体" w:hAnsi="宋体" w:eastAsia="宋体" w:cs="宋体"/>
          <w:color w:val="000000" w:themeColor="text1"/>
          <w:highlight w:val="none"/>
          <w14:textFill>
            <w14:solidFill>
              <w14:schemeClr w14:val="tx1"/>
            </w14:solidFill>
          </w14:textFill>
        </w:rPr>
        <w:t>柳州市公共资源交易中心（柳州市龙湖路13号柳州市民服务中心北楼4楼）对应开标室</w:t>
      </w:r>
      <w:r>
        <w:rPr>
          <w:rFonts w:hint="eastAsia" w:ascii="宋体" w:hAnsi="宋体" w:eastAsia="宋体" w:cs="宋体"/>
          <w:color w:val="000000" w:themeColor="text1"/>
          <w:szCs w:val="21"/>
          <w:highlight w:val="none"/>
          <w14:textFill>
            <w14:solidFill>
              <w14:schemeClr w14:val="tx1"/>
            </w14:solidFill>
          </w14:textFill>
        </w:rPr>
        <w:t>，采用电子保函方式交纳磋商保证金的，不需提交]；否则视为无效磋商保证金。</w:t>
      </w:r>
    </w:p>
    <w:p w14:paraId="2848683C">
      <w:pPr>
        <w:spacing w:line="42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7CD3863B">
      <w:pPr>
        <w:spacing w:line="420" w:lineRule="exact"/>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4.网上查询地址：www.ccgp.gov.cn（中国政府采购网）、zfcg.gxzf.gov.cn（广西壮族自治区政府采购网）、zfcg.lzscz.liuzhou.gov.cn（广西柳州政府采购网）。</w:t>
      </w:r>
    </w:p>
    <w:p w14:paraId="59D18DBA">
      <w:pPr>
        <w:spacing w:line="420" w:lineRule="exact"/>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73701FE">
      <w:pPr>
        <w:keepNext/>
        <w:keepLines/>
        <w:spacing w:line="420" w:lineRule="exact"/>
        <w:ind w:firstLine="422"/>
        <w:outlineLvl w:val="1"/>
        <w:rPr>
          <w:rFonts w:hint="eastAsia" w:ascii="宋体" w:hAnsi="宋体" w:eastAsia="宋体" w:cs="宋体"/>
          <w:b/>
          <w:color w:val="000000" w:themeColor="text1"/>
          <w:szCs w:val="21"/>
          <w:highlight w:val="none"/>
          <w14:textFill>
            <w14:solidFill>
              <w14:schemeClr w14:val="tx1"/>
            </w14:solidFill>
          </w14:textFill>
        </w:rPr>
      </w:pPr>
      <w:bookmarkStart w:id="62" w:name="_Toc118483112"/>
      <w:bookmarkStart w:id="63" w:name="_Toc153444880"/>
      <w:r>
        <w:rPr>
          <w:rFonts w:hint="eastAsia" w:ascii="宋体" w:hAnsi="宋体" w:eastAsia="宋体" w:cs="宋体"/>
          <w:b/>
          <w:color w:val="000000" w:themeColor="text1"/>
          <w:szCs w:val="21"/>
          <w:highlight w:val="none"/>
          <w14:textFill>
            <w14:solidFill>
              <w14:schemeClr w14:val="tx1"/>
            </w14:solidFill>
          </w14:textFill>
        </w:rPr>
        <w:t>八、</w:t>
      </w:r>
      <w:bookmarkEnd w:id="55"/>
      <w:bookmarkEnd w:id="56"/>
      <w:bookmarkEnd w:id="57"/>
      <w:bookmarkEnd w:id="58"/>
      <w:bookmarkEnd w:id="59"/>
      <w:bookmarkEnd w:id="60"/>
      <w:r>
        <w:rPr>
          <w:rFonts w:hint="eastAsia" w:ascii="宋体" w:hAnsi="宋体" w:eastAsia="宋体" w:cs="宋体"/>
          <w:b/>
          <w:color w:val="000000" w:themeColor="text1"/>
          <w:szCs w:val="21"/>
          <w:highlight w:val="none"/>
          <w14:textFill>
            <w14:solidFill>
              <w14:schemeClr w14:val="tx1"/>
            </w14:solidFill>
          </w14:textFill>
        </w:rPr>
        <w:t>凡对本次招标提出询问，请按以下方式联系</w:t>
      </w:r>
      <w:bookmarkEnd w:id="61"/>
      <w:bookmarkEnd w:id="62"/>
      <w:bookmarkEnd w:id="63"/>
    </w:p>
    <w:p w14:paraId="74545CEA">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1.采购人信息</w:t>
      </w:r>
    </w:p>
    <w:p w14:paraId="109B5396">
      <w:pPr>
        <w:snapToGrid w:val="0"/>
        <w:spacing w:line="390" w:lineRule="exact"/>
        <w:ind w:firstLine="42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r>
        <w:rPr>
          <w:rFonts w:hint="eastAsia" w:ascii="宋体" w:hAnsi="宋体" w:eastAsia="宋体" w:cs="宋体"/>
          <w:color w:val="000000" w:themeColor="text1"/>
          <w:szCs w:val="21"/>
          <w:highlight w:val="none"/>
          <w:lang w:eastAsia="zh-CN"/>
          <w14:textFill>
            <w14:solidFill>
              <w14:schemeClr w14:val="tx1"/>
            </w14:solidFill>
          </w14:textFill>
        </w:rPr>
        <w:t>柳州职业技术大学</w:t>
      </w:r>
    </w:p>
    <w:p w14:paraId="31E25A24">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地址：柳州市社湾路28号</w:t>
      </w:r>
    </w:p>
    <w:p w14:paraId="483181EB">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项目联系人：陈国银</w:t>
      </w:r>
    </w:p>
    <w:p w14:paraId="0F46E60D">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项目联系方式：0772-3156307</w:t>
      </w:r>
    </w:p>
    <w:p w14:paraId="75DB74D4">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2.采购代理机构信息</w:t>
      </w:r>
    </w:p>
    <w:p w14:paraId="7F1DCE64">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名称：广西大德项目管理有限公司</w:t>
      </w:r>
    </w:p>
    <w:p w14:paraId="3583C964">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地址：柳州市潭中东路17号华信国际B座910</w:t>
      </w:r>
    </w:p>
    <w:p w14:paraId="1BD1CCEF">
      <w:pPr>
        <w:snapToGrid w:val="0"/>
        <w:spacing w:line="390" w:lineRule="exact"/>
        <w:ind w:firstLine="42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w:t>
      </w:r>
      <w:r>
        <w:rPr>
          <w:rFonts w:hint="eastAsia" w:ascii="宋体" w:hAnsi="宋体" w:eastAsia="宋体" w:cs="宋体"/>
          <w:color w:val="000000" w:themeColor="text1"/>
          <w:szCs w:val="21"/>
          <w:highlight w:val="none"/>
          <w:lang w:val="en-US" w:eastAsia="zh-CN"/>
          <w14:textFill>
            <w14:solidFill>
              <w14:schemeClr w14:val="tx1"/>
            </w14:solidFill>
          </w14:textFill>
        </w:rPr>
        <w:t>覃炳、</w:t>
      </w:r>
      <w:r>
        <w:rPr>
          <w:rFonts w:hint="eastAsia" w:ascii="宋体" w:hAnsi="宋体" w:eastAsia="宋体" w:cs="宋体"/>
          <w:color w:val="000000" w:themeColor="text1"/>
          <w:szCs w:val="21"/>
          <w:highlight w:val="none"/>
          <w14:textFill>
            <w14:solidFill>
              <w14:schemeClr w14:val="tx1"/>
            </w14:solidFill>
          </w14:textFill>
        </w:rPr>
        <w:t>梁斌雄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邱光旭</w:t>
      </w:r>
    </w:p>
    <w:p w14:paraId="5AAFAADD">
      <w:pPr>
        <w:snapToGrid w:val="0"/>
        <w:spacing w:line="39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项目联系方式：0772-2120191</w:t>
      </w:r>
    </w:p>
    <w:p w14:paraId="203AC969">
      <w:pPr>
        <w:spacing w:line="42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0A4D94EB">
      <w:pPr>
        <w:spacing w:line="420" w:lineRule="exact"/>
        <w:ind w:firstLine="630" w:firstLineChars="300"/>
        <w:jc w:val="right"/>
        <w:rPr>
          <w:rFonts w:hint="eastAsia" w:ascii="宋体" w:hAnsi="宋体" w:eastAsia="宋体" w:cs="宋体"/>
          <w:color w:val="000000" w:themeColor="text1"/>
          <w:szCs w:val="21"/>
          <w:highlight w:val="none"/>
          <w:u w:val="single"/>
          <w14:textFill>
            <w14:solidFill>
              <w14:schemeClr w14:val="tx1"/>
            </w14:solidFill>
          </w14:textFill>
        </w:rPr>
      </w:pPr>
    </w:p>
    <w:p w14:paraId="5D56B1B1">
      <w:pPr>
        <w:ind w:firstLine="42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广西大德项目管理有限公司</w:t>
      </w:r>
    </w:p>
    <w:p w14:paraId="53D2F7FB">
      <w:pPr>
        <w:spacing w:line="360" w:lineRule="auto"/>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2025年</w:t>
      </w:r>
      <w:r>
        <w:rPr>
          <w:rFonts w:hint="eastAsia" w:ascii="宋体" w:hAnsi="宋体" w:eastAsia="宋体" w:cs="宋体"/>
          <w:color w:val="000000" w:themeColor="text1"/>
          <w:sz w:val="21"/>
          <w:szCs w:val="24"/>
          <w:highlight w:val="none"/>
          <w:lang w:val="en-US" w:eastAsia="zh-CN"/>
          <w14:textFill>
            <w14:solidFill>
              <w14:schemeClr w14:val="tx1"/>
            </w14:solidFill>
          </w14:textFill>
        </w:rPr>
        <w:t>09</w:t>
      </w:r>
      <w:r>
        <w:rPr>
          <w:rFonts w:hint="eastAsia" w:ascii="宋体" w:hAnsi="宋体" w:eastAsia="宋体" w:cs="宋体"/>
          <w:color w:val="000000" w:themeColor="text1"/>
          <w:sz w:val="21"/>
          <w:szCs w:val="24"/>
          <w:highlight w:val="none"/>
          <w14:textFill>
            <w14:solidFill>
              <w14:schemeClr w14:val="tx1"/>
            </w14:solidFill>
          </w14:textFill>
        </w:rPr>
        <w:t>月</w:t>
      </w:r>
      <w:r>
        <w:rPr>
          <w:rFonts w:hint="eastAsia" w:ascii="宋体" w:hAnsi="宋体" w:eastAsia="宋体" w:cs="宋体"/>
          <w:color w:val="000000" w:themeColor="text1"/>
          <w:sz w:val="21"/>
          <w:szCs w:val="24"/>
          <w:highlight w:val="none"/>
          <w:lang w:val="en-US" w:eastAsia="zh-CN"/>
          <w14:textFill>
            <w14:solidFill>
              <w14:schemeClr w14:val="tx1"/>
            </w14:solidFill>
          </w14:textFill>
        </w:rPr>
        <w:t>04</w:t>
      </w:r>
      <w:r>
        <w:rPr>
          <w:rFonts w:hint="eastAsia" w:ascii="宋体" w:hAnsi="宋体" w:eastAsia="宋体" w:cs="宋体"/>
          <w:color w:val="000000" w:themeColor="text1"/>
          <w:sz w:val="21"/>
          <w:szCs w:val="24"/>
          <w:highlight w:val="none"/>
          <w14:textFill>
            <w14:solidFill>
              <w14:schemeClr w14:val="tx1"/>
            </w14:solidFill>
          </w14:textFill>
        </w:rPr>
        <w:t>日</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444833"/>
      <w:docPartObj>
        <w:docPartGallery w:val="autotext"/>
      </w:docPartObj>
    </w:sdtPr>
    <w:sdtContent>
      <w:p w14:paraId="194E921D">
        <w:pPr>
          <w:pStyle w:val="6"/>
          <w:jc w:val="center"/>
        </w:pPr>
        <w:r>
          <w:fldChar w:fldCharType="begin"/>
        </w:r>
        <w:r>
          <w:instrText xml:space="preserve">PAGE   \* MERGEFORMAT</w:instrText>
        </w:r>
        <w:r>
          <w:fldChar w:fldCharType="separate"/>
        </w:r>
        <w:r>
          <w:rPr>
            <w:lang w:val="zh-CN"/>
          </w:rPr>
          <w:t>4</w:t>
        </w:r>
        <w:r>
          <w:fldChar w:fldCharType="end"/>
        </w:r>
      </w:p>
    </w:sdtContent>
  </w:sdt>
  <w:p w14:paraId="43B9924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mNzBmY2VjMDQyMTdhYmViOGY4Y2ZkYTBjMjVlZDUifQ=="/>
  </w:docVars>
  <w:rsids>
    <w:rsidRoot w:val="00424903"/>
    <w:rsid w:val="00064561"/>
    <w:rsid w:val="000C64C9"/>
    <w:rsid w:val="00152E2F"/>
    <w:rsid w:val="002940C4"/>
    <w:rsid w:val="002D4BBD"/>
    <w:rsid w:val="002F092C"/>
    <w:rsid w:val="002F5B35"/>
    <w:rsid w:val="00364E39"/>
    <w:rsid w:val="003D23BA"/>
    <w:rsid w:val="00424903"/>
    <w:rsid w:val="005E5F1C"/>
    <w:rsid w:val="00631BA6"/>
    <w:rsid w:val="00643F20"/>
    <w:rsid w:val="006D172D"/>
    <w:rsid w:val="0093250D"/>
    <w:rsid w:val="00970CE6"/>
    <w:rsid w:val="00A327BE"/>
    <w:rsid w:val="00A457C5"/>
    <w:rsid w:val="00A56D34"/>
    <w:rsid w:val="00AD664D"/>
    <w:rsid w:val="00BF2809"/>
    <w:rsid w:val="00C90995"/>
    <w:rsid w:val="00D25107"/>
    <w:rsid w:val="00E62CA9"/>
    <w:rsid w:val="00F51191"/>
    <w:rsid w:val="00F7799E"/>
    <w:rsid w:val="00FA20DB"/>
    <w:rsid w:val="00FD3589"/>
    <w:rsid w:val="01A4259A"/>
    <w:rsid w:val="0E86353F"/>
    <w:rsid w:val="115E29DB"/>
    <w:rsid w:val="18736C61"/>
    <w:rsid w:val="1FC64F74"/>
    <w:rsid w:val="2499679F"/>
    <w:rsid w:val="25421E95"/>
    <w:rsid w:val="25AE3087"/>
    <w:rsid w:val="30230E0D"/>
    <w:rsid w:val="30FC337F"/>
    <w:rsid w:val="31903F88"/>
    <w:rsid w:val="3E021AFB"/>
    <w:rsid w:val="3FAF1A7E"/>
    <w:rsid w:val="417E3DFD"/>
    <w:rsid w:val="44BB380A"/>
    <w:rsid w:val="475A6773"/>
    <w:rsid w:val="4A677FE9"/>
    <w:rsid w:val="4AB76DA0"/>
    <w:rsid w:val="4BAC44C2"/>
    <w:rsid w:val="4D2B177C"/>
    <w:rsid w:val="4D302E27"/>
    <w:rsid w:val="51B74C78"/>
    <w:rsid w:val="58692CBA"/>
    <w:rsid w:val="5A5576B7"/>
    <w:rsid w:val="5C621EFA"/>
    <w:rsid w:val="5F5415B1"/>
    <w:rsid w:val="61AB32F6"/>
    <w:rsid w:val="669E4476"/>
    <w:rsid w:val="683E5F38"/>
    <w:rsid w:val="690C7E9A"/>
    <w:rsid w:val="6B3709F5"/>
    <w:rsid w:val="6DAD6DC1"/>
    <w:rsid w:val="7188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link w:val="17"/>
    <w:autoRedefine/>
    <w:qFormat/>
    <w:uiPriority w:val="0"/>
    <w:pPr>
      <w:spacing w:line="320" w:lineRule="exact"/>
      <w:ind w:firstLine="200" w:firstLineChars="200"/>
      <w:jc w:val="left"/>
    </w:pPr>
    <w:rPr>
      <w:rFonts w:ascii="Times New Roman" w:hAnsi="Times New Roman" w:eastAsia="宋体" w:cs="Times New Roman"/>
      <w:szCs w:val="24"/>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character" w:styleId="11">
    <w:name w:val="annotation reference"/>
    <w:autoRedefine/>
    <w:qFormat/>
    <w:uiPriority w:val="0"/>
    <w:rPr>
      <w:sz w:val="21"/>
      <w:szCs w:val="21"/>
    </w:rPr>
  </w:style>
  <w:style w:type="paragraph" w:customStyle="1" w:styleId="12">
    <w:name w:val="Default"/>
    <w:autoRedefine/>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autoRedefine/>
    <w:semiHidden/>
    <w:qFormat/>
    <w:uiPriority w:val="99"/>
    <w:rPr>
      <w:sz w:val="18"/>
      <w:szCs w:val="18"/>
    </w:rPr>
  </w:style>
  <w:style w:type="character" w:customStyle="1" w:styleId="16">
    <w:name w:val="批注文字 Char"/>
    <w:basedOn w:val="10"/>
    <w:autoRedefine/>
    <w:semiHidden/>
    <w:qFormat/>
    <w:uiPriority w:val="99"/>
  </w:style>
  <w:style w:type="character" w:customStyle="1" w:styleId="17">
    <w:name w:val="批注文字 Char1"/>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E50C-0CB0-4C83-AE32-F24AE316DBA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2857</Words>
  <Characters>3404</Characters>
  <Lines>21</Lines>
  <Paragraphs>5</Paragraphs>
  <TotalTime>0</TotalTime>
  <ScaleCrop>false</ScaleCrop>
  <LinksUpToDate>false</LinksUpToDate>
  <CharactersWithSpaces>3405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2023-09-01T03:39:00Z</dcterms:created>
  <dc:creator>Windows User</dc:creator>
  <cp:lastModifiedBy>五星好市民</cp:lastModifiedBy>
  <cp:lastPrinted>2025-04-10T00:25:00Z</cp:lastPrinted>
  <dcterms:modified xsi:type="dcterms:W3CDTF">2025-09-04T07:59:28Z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eyJoZGlkIjoiODA3ZDhmODk2NDRkYjI4ZDhlNmZkZDJiZmIzMjViOTYiLCJ1c2VySWQiOiIxNTk2NDc0MTE2In0=</vt:lpwstr>
  </property>
  <property fmtid="{D5CDD505-2E9C-101B-9397-08002B2CF9AE}" pid="3" name="KSOProductBuildVer">
    <vt:lpwstr>2052-12.1.0.22529</vt:lpwstr>
  </property>
  <property fmtid="{D5CDD505-2E9C-101B-9397-08002B2CF9AE}" pid="4" name="ICV">
    <vt:lpwstr>ACA72C1A0C4A4306B91B1DD319F159B0_12</vt:lpwstr>
  </property>
</Properties>
</file>