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DFB2CAC">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180E9075">
      <w:pPr>
        <w:spacing w:line="520" w:lineRule="exact"/>
        <w:jc w:val="center"/>
        <w:rPr>
          <w:rFonts w:ascii="Arial" w:hAnsi="Arial" w:cs="Arial"/>
          <w:b/>
          <w:sz w:val="28"/>
          <w:szCs w:val="32"/>
        </w:rPr>
      </w:pPr>
      <w:r>
        <w:rPr>
          <w:rFonts w:hint="eastAsia" w:ascii="Arial" w:hAnsi="Arial" w:cs="Arial"/>
          <w:b/>
          <w:sz w:val="28"/>
          <w:szCs w:val="32"/>
        </w:rPr>
        <w:t>岛津万能试验机配套夹具和引申计采购项目</w:t>
      </w:r>
      <w:r>
        <w:rPr>
          <w:rFonts w:ascii="Arial" w:hAnsi="Arial" w:cs="Arial"/>
          <w:b/>
          <w:sz w:val="28"/>
          <w:szCs w:val="32"/>
        </w:rPr>
        <w:t>询价采购公告</w:t>
      </w:r>
    </w:p>
    <w:p w14:paraId="7794142A">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w:t>
      </w:r>
      <w:r>
        <w:rPr>
          <w:rFonts w:hint="eastAsia" w:ascii="Arial" w:hAnsi="Arial" w:cs="Arial"/>
          <w:b/>
          <w:kern w:val="0"/>
          <w:sz w:val="22"/>
          <w:szCs w:val="24"/>
          <w:lang w:bidi="en-US"/>
        </w:rPr>
        <w:t>PU2025-</w:t>
      </w:r>
      <w:r>
        <w:rPr>
          <w:rFonts w:hint="eastAsia" w:ascii="Arial" w:hAnsi="Arial" w:cs="Arial"/>
          <w:b/>
          <w:kern w:val="0"/>
          <w:sz w:val="22"/>
          <w:szCs w:val="24"/>
          <w:lang w:val="en-US" w:eastAsia="zh-CN" w:bidi="en-US"/>
        </w:rPr>
        <w:t>29</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9</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5</w:t>
      </w:r>
      <w:r>
        <w:rPr>
          <w:rFonts w:hint="eastAsia" w:ascii="Arial" w:hAnsi="Arial" w:cs="Arial"/>
          <w:b/>
          <w:kern w:val="0"/>
          <w:sz w:val="22"/>
          <w:szCs w:val="24"/>
          <w:lang w:bidi="en-US"/>
        </w:rPr>
        <w:t>日</w:t>
      </w:r>
    </w:p>
    <w:p w14:paraId="424B667D">
      <w:pPr>
        <w:numPr>
          <w:ilvl w:val="0"/>
          <w:numId w:val="1"/>
        </w:numPr>
        <w:spacing w:line="520" w:lineRule="exact"/>
        <w:rPr>
          <w:rFonts w:ascii="Arial" w:hAnsi="Arial" w:cs="Arial"/>
          <w:bCs/>
          <w:kern w:val="0"/>
          <w:sz w:val="24"/>
          <w:szCs w:val="28"/>
          <w:lang w:bidi="en-US"/>
        </w:rPr>
      </w:pPr>
      <w:r>
        <w:rPr>
          <w:rFonts w:ascii="Arial" w:hAnsi="Arial" w:cs="Arial"/>
          <w:bCs/>
          <w:kern w:val="0"/>
          <w:sz w:val="24"/>
          <w:szCs w:val="28"/>
          <w:lang w:bidi="en-US"/>
        </w:rPr>
        <w:t>项目名称：</w:t>
      </w:r>
      <w:r>
        <w:rPr>
          <w:rFonts w:hint="eastAsia" w:ascii="Arial" w:hAnsi="Arial" w:cs="Arial"/>
          <w:bCs/>
          <w:kern w:val="0"/>
          <w:sz w:val="24"/>
          <w:szCs w:val="28"/>
          <w:lang w:bidi="en-US"/>
        </w:rPr>
        <w:t>岛津万能试验机配套夹具和引申计采购</w:t>
      </w:r>
    </w:p>
    <w:p w14:paraId="2C37862B">
      <w:pPr>
        <w:numPr>
          <w:ilvl w:val="0"/>
          <w:numId w:val="1"/>
        </w:numPr>
        <w:spacing w:line="520" w:lineRule="exact"/>
        <w:rPr>
          <w:rFonts w:ascii="Arial" w:hAnsi="Arial" w:cs="Arial"/>
          <w:bCs/>
          <w:kern w:val="0"/>
          <w:sz w:val="24"/>
          <w:szCs w:val="28"/>
          <w:lang w:bidi="en-US"/>
        </w:rPr>
      </w:pPr>
      <w:r>
        <w:rPr>
          <w:rFonts w:ascii="Arial" w:hAnsi="Arial" w:cs="Arial"/>
          <w:bCs/>
          <w:kern w:val="0"/>
          <w:sz w:val="24"/>
          <w:szCs w:val="28"/>
          <w:lang w:bidi="en-US"/>
        </w:rPr>
        <w:t>询价采购项目预算金额：（人民币大写）</w:t>
      </w:r>
      <w:r>
        <w:rPr>
          <w:rFonts w:hint="eastAsia" w:ascii="Arial" w:hAnsi="Arial" w:cs="Arial"/>
          <w:bCs/>
          <w:kern w:val="0"/>
          <w:sz w:val="24"/>
          <w:szCs w:val="28"/>
          <w:lang w:bidi="en-US"/>
        </w:rPr>
        <w:t>壹拾壹万玖仟元整（¥119000.00）</w:t>
      </w:r>
    </w:p>
    <w:p w14:paraId="00384894">
      <w:pPr>
        <w:numPr>
          <w:ilvl w:val="0"/>
          <w:numId w:val="1"/>
        </w:numPr>
        <w:spacing w:line="520" w:lineRule="exact"/>
        <w:rPr>
          <w:rFonts w:ascii="Arial" w:hAnsi="Arial" w:cs="Arial"/>
          <w:bCs/>
          <w:kern w:val="0"/>
          <w:sz w:val="24"/>
          <w:szCs w:val="28"/>
          <w:lang w:bidi="en-US"/>
        </w:rPr>
      </w:pPr>
      <w:r>
        <w:rPr>
          <w:rFonts w:hint="eastAsia" w:ascii="Arial" w:hAnsi="Arial" w:cs="Arial"/>
          <w:bCs/>
          <w:kern w:val="0"/>
          <w:sz w:val="24"/>
          <w:szCs w:val="28"/>
          <w:lang w:bidi="en-US"/>
        </w:rPr>
        <w:t>评标方法：最低评标价法</w:t>
      </w:r>
    </w:p>
    <w:p w14:paraId="06259E98">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26F8BEC0">
      <w:pPr>
        <w:pStyle w:val="7"/>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41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98"/>
        <w:gridCol w:w="5987"/>
        <w:gridCol w:w="682"/>
        <w:gridCol w:w="1006"/>
      </w:tblGrid>
      <w:tr w14:paraId="63CA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1" w:type="pct"/>
          </w:tcPr>
          <w:p w14:paraId="57163EE4">
            <w:pPr>
              <w:widowControl/>
              <w:rPr>
                <w:rFonts w:hint="eastAsia" w:ascii="宋体" w:hAnsi="宋体" w:eastAsia="宋体" w:cs="宋体"/>
                <w:kern w:val="0"/>
                <w:szCs w:val="21"/>
              </w:rPr>
            </w:pPr>
            <w:r>
              <w:rPr>
                <w:rFonts w:hint="eastAsia" w:ascii="宋体" w:hAnsi="宋体" w:eastAsia="宋体" w:cs="宋体"/>
                <w:kern w:val="0"/>
                <w:szCs w:val="21"/>
              </w:rPr>
              <w:t>序号</w:t>
            </w:r>
          </w:p>
        </w:tc>
        <w:tc>
          <w:tcPr>
            <w:tcW w:w="582" w:type="pct"/>
            <w:noWrap/>
          </w:tcPr>
          <w:p w14:paraId="6AC9D901">
            <w:pPr>
              <w:widowControl/>
              <w:rPr>
                <w:rFonts w:hint="eastAsia" w:ascii="宋体" w:hAnsi="宋体" w:eastAsia="宋体" w:cs="宋体"/>
                <w:kern w:val="0"/>
                <w:szCs w:val="21"/>
              </w:rPr>
            </w:pPr>
            <w:r>
              <w:rPr>
                <w:rFonts w:hint="eastAsia" w:ascii="宋体" w:hAnsi="宋体" w:eastAsia="宋体" w:cs="宋体"/>
                <w:kern w:val="0"/>
                <w:szCs w:val="21"/>
              </w:rPr>
              <w:t>名称</w:t>
            </w:r>
          </w:p>
        </w:tc>
        <w:tc>
          <w:tcPr>
            <w:tcW w:w="3178" w:type="pct"/>
            <w:noWrap/>
            <w:vAlign w:val="center"/>
          </w:tcPr>
          <w:p w14:paraId="7D4F8037">
            <w:pPr>
              <w:widowControl/>
              <w:jc w:val="center"/>
              <w:rPr>
                <w:rFonts w:ascii="Arial" w:hAnsi="Arial" w:cs="Arial"/>
                <w:kern w:val="0"/>
                <w:szCs w:val="21"/>
              </w:rPr>
            </w:pPr>
            <w:r>
              <w:rPr>
                <w:rFonts w:hint="eastAsia" w:ascii="Arial" w:hAnsi="Arial" w:cs="Arial"/>
                <w:kern w:val="0"/>
                <w:szCs w:val="21"/>
              </w:rPr>
              <w:t>参数要求</w:t>
            </w:r>
          </w:p>
        </w:tc>
        <w:tc>
          <w:tcPr>
            <w:tcW w:w="362" w:type="pct"/>
            <w:noWrap/>
            <w:vAlign w:val="center"/>
          </w:tcPr>
          <w:p w14:paraId="701323AA">
            <w:pPr>
              <w:widowControl/>
              <w:jc w:val="center"/>
              <w:rPr>
                <w:rFonts w:ascii="Arial" w:hAnsi="Arial" w:cs="Arial"/>
                <w:kern w:val="0"/>
                <w:szCs w:val="21"/>
              </w:rPr>
            </w:pPr>
            <w:r>
              <w:rPr>
                <w:rFonts w:hint="eastAsia" w:ascii="Arial" w:hAnsi="Arial" w:cs="Arial"/>
                <w:kern w:val="0"/>
                <w:szCs w:val="21"/>
              </w:rPr>
              <w:t>数量</w:t>
            </w:r>
          </w:p>
        </w:tc>
        <w:tc>
          <w:tcPr>
            <w:tcW w:w="534" w:type="pct"/>
            <w:noWrap/>
            <w:vAlign w:val="center"/>
          </w:tcPr>
          <w:p w14:paraId="02431E57">
            <w:pPr>
              <w:widowControl/>
              <w:jc w:val="center"/>
              <w:rPr>
                <w:rFonts w:ascii="Arial" w:hAnsi="Arial" w:cs="Arial"/>
                <w:kern w:val="0"/>
                <w:szCs w:val="21"/>
              </w:rPr>
            </w:pPr>
            <w:r>
              <w:rPr>
                <w:rFonts w:hint="eastAsia" w:ascii="Arial" w:hAnsi="Arial" w:cs="Arial"/>
                <w:kern w:val="0"/>
                <w:szCs w:val="21"/>
              </w:rPr>
              <w:t>单位</w:t>
            </w:r>
          </w:p>
        </w:tc>
      </w:tr>
      <w:tr w14:paraId="579B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41" w:type="pct"/>
          </w:tcPr>
          <w:p w14:paraId="710523F7">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1</w:t>
            </w:r>
          </w:p>
        </w:tc>
        <w:tc>
          <w:tcPr>
            <w:tcW w:w="582" w:type="pct"/>
            <w:noWrap/>
          </w:tcPr>
          <w:p w14:paraId="2656D231">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夹块1</w:t>
            </w:r>
          </w:p>
        </w:tc>
        <w:tc>
          <w:tcPr>
            <w:tcW w:w="3178" w:type="pct"/>
            <w:noWrap/>
            <w:vAlign w:val="center"/>
          </w:tcPr>
          <w:p w14:paraId="2FAFD846">
            <w:pPr>
              <w:jc w:val="left"/>
              <w:rPr>
                <w:rStyle w:val="40"/>
                <w:rFonts w:hint="default"/>
                <w:color w:val="auto"/>
                <w:sz w:val="21"/>
                <w:szCs w:val="21"/>
                <w:lang w:bidi="ar"/>
              </w:rPr>
            </w:pPr>
            <w:r>
              <w:rPr>
                <w:rStyle w:val="40"/>
                <w:color w:val="auto"/>
                <w:sz w:val="21"/>
                <w:szCs w:val="21"/>
                <w:lang w:bidi="ar"/>
              </w:rPr>
              <w:t>尺寸：</w:t>
            </w:r>
            <w:r>
              <w:rPr>
                <w:rStyle w:val="40"/>
                <w:rFonts w:hint="default"/>
                <w:color w:val="auto"/>
                <w:sz w:val="21"/>
                <w:szCs w:val="21"/>
                <w:lang w:bidi="ar"/>
              </w:rPr>
              <w:t>宽度</w:t>
            </w:r>
            <w:r>
              <w:rPr>
                <w:rStyle w:val="40"/>
                <w:color w:val="auto"/>
                <w:sz w:val="21"/>
                <w:szCs w:val="21"/>
                <w:lang w:bidi="ar"/>
              </w:rPr>
              <w:t>≥</w:t>
            </w:r>
            <w:r>
              <w:rPr>
                <w:rStyle w:val="40"/>
                <w:rFonts w:hint="default"/>
                <w:color w:val="auto"/>
                <w:sz w:val="21"/>
                <w:szCs w:val="21"/>
                <w:lang w:bidi="ar"/>
              </w:rPr>
              <w:t>50mm，长度</w:t>
            </w:r>
            <w:r>
              <w:rPr>
                <w:rStyle w:val="40"/>
                <w:color w:val="auto"/>
                <w:sz w:val="21"/>
                <w:szCs w:val="21"/>
                <w:lang w:bidi="ar"/>
              </w:rPr>
              <w:t>≥</w:t>
            </w:r>
            <w:r>
              <w:rPr>
                <w:rStyle w:val="40"/>
                <w:rFonts w:hint="default"/>
                <w:color w:val="auto"/>
                <w:sz w:val="21"/>
                <w:szCs w:val="21"/>
                <w:lang w:bidi="ar"/>
              </w:rPr>
              <w:t>75mm</w:t>
            </w:r>
          </w:p>
          <w:p w14:paraId="1608D547">
            <w:pPr>
              <w:jc w:val="left"/>
              <w:rPr>
                <w:rStyle w:val="40"/>
                <w:rFonts w:hint="default"/>
                <w:color w:val="auto"/>
                <w:sz w:val="21"/>
                <w:szCs w:val="21"/>
                <w:highlight w:val="none"/>
                <w:lang w:bidi="ar"/>
              </w:rPr>
            </w:pPr>
            <w:r>
              <w:rPr>
                <w:rStyle w:val="40"/>
                <w:rFonts w:hint="default"/>
                <w:color w:val="auto"/>
                <w:sz w:val="21"/>
                <w:szCs w:val="21"/>
                <w:lang w:bidi="ar"/>
              </w:rPr>
              <w:t>材质：</w:t>
            </w:r>
            <w:r>
              <w:rPr>
                <w:rStyle w:val="40"/>
                <w:color w:val="auto"/>
                <w:sz w:val="21"/>
                <w:szCs w:val="21"/>
                <w:highlight w:val="none"/>
                <w:lang w:bidi="ar"/>
              </w:rPr>
              <w:t>合金钢</w:t>
            </w:r>
          </w:p>
          <w:p w14:paraId="0C79899A">
            <w:pPr>
              <w:jc w:val="left"/>
              <w:rPr>
                <w:rFonts w:hint="eastAsia" w:ascii="宋体" w:hAnsi="宋体" w:eastAsia="宋体" w:cs="宋体"/>
                <w:bCs/>
                <w:sz w:val="18"/>
                <w:szCs w:val="18"/>
              </w:rPr>
            </w:pPr>
            <w:r>
              <w:rPr>
                <w:rStyle w:val="40"/>
                <w:rFonts w:hint="default"/>
                <w:color w:val="auto"/>
                <w:sz w:val="21"/>
                <w:szCs w:val="21"/>
                <w:lang w:bidi="ar"/>
              </w:rPr>
              <w:t>300kN 定位式手动/气动楔形夹具用夹块，适用于厚度 T8.5-17 mm平板材样品。</w:t>
            </w:r>
          </w:p>
        </w:tc>
        <w:tc>
          <w:tcPr>
            <w:tcW w:w="362" w:type="pct"/>
            <w:noWrap/>
            <w:vAlign w:val="center"/>
          </w:tcPr>
          <w:p w14:paraId="1AB08FDC">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2339F74B">
            <w:pPr>
              <w:widowControl/>
              <w:jc w:val="left"/>
              <w:rPr>
                <w:rFonts w:hint="eastAsia" w:ascii="宋体" w:hAnsi="宋体" w:eastAsia="宋体" w:cs="宋体"/>
                <w:kern w:val="0"/>
                <w:szCs w:val="21"/>
              </w:rPr>
            </w:pPr>
            <w:r>
              <w:rPr>
                <w:rFonts w:hint="eastAsia" w:ascii="宋体" w:hAnsi="宋体" w:eastAsia="宋体" w:cs="宋体"/>
                <w:kern w:val="0"/>
                <w:szCs w:val="21"/>
              </w:rPr>
              <w:t>个</w:t>
            </w:r>
          </w:p>
        </w:tc>
      </w:tr>
      <w:tr w14:paraId="079F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41" w:type="pct"/>
          </w:tcPr>
          <w:p w14:paraId="32D4D76D">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2</w:t>
            </w:r>
          </w:p>
        </w:tc>
        <w:tc>
          <w:tcPr>
            <w:tcW w:w="582" w:type="pct"/>
            <w:noWrap/>
          </w:tcPr>
          <w:p w14:paraId="1EC664DF">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夹块2</w:t>
            </w:r>
          </w:p>
        </w:tc>
        <w:tc>
          <w:tcPr>
            <w:tcW w:w="3178" w:type="pct"/>
            <w:noWrap/>
            <w:vAlign w:val="center"/>
          </w:tcPr>
          <w:p w14:paraId="161AA056">
            <w:pPr>
              <w:jc w:val="left"/>
              <w:rPr>
                <w:rStyle w:val="40"/>
                <w:rFonts w:hint="default"/>
                <w:color w:val="auto"/>
                <w:sz w:val="21"/>
                <w:szCs w:val="21"/>
                <w:highlight w:val="none"/>
                <w:lang w:bidi="ar"/>
              </w:rPr>
            </w:pPr>
            <w:r>
              <w:rPr>
                <w:rStyle w:val="40"/>
                <w:color w:val="auto"/>
                <w:sz w:val="21"/>
                <w:szCs w:val="21"/>
                <w:highlight w:val="none"/>
                <w:lang w:bidi="ar"/>
              </w:rPr>
              <w:t>尺寸：</w:t>
            </w:r>
            <w:r>
              <w:rPr>
                <w:rStyle w:val="40"/>
                <w:rFonts w:hint="default"/>
                <w:color w:val="auto"/>
                <w:sz w:val="21"/>
                <w:szCs w:val="21"/>
                <w:highlight w:val="none"/>
                <w:lang w:bidi="ar"/>
              </w:rPr>
              <w:t>宽度</w:t>
            </w:r>
            <w:r>
              <w:rPr>
                <w:rStyle w:val="40"/>
                <w:color w:val="auto"/>
                <w:sz w:val="21"/>
                <w:szCs w:val="21"/>
                <w:highlight w:val="none"/>
                <w:lang w:bidi="ar"/>
              </w:rPr>
              <w:t>≥</w:t>
            </w:r>
            <w:r>
              <w:rPr>
                <w:rStyle w:val="40"/>
                <w:rFonts w:hint="default"/>
                <w:color w:val="auto"/>
                <w:sz w:val="21"/>
                <w:szCs w:val="21"/>
                <w:highlight w:val="none"/>
                <w:lang w:bidi="ar"/>
              </w:rPr>
              <w:t>50mm，长度</w:t>
            </w:r>
            <w:r>
              <w:rPr>
                <w:rStyle w:val="40"/>
                <w:color w:val="auto"/>
                <w:sz w:val="21"/>
                <w:szCs w:val="21"/>
                <w:highlight w:val="none"/>
                <w:lang w:bidi="ar"/>
              </w:rPr>
              <w:t>≥</w:t>
            </w:r>
            <w:r>
              <w:rPr>
                <w:rStyle w:val="40"/>
                <w:rFonts w:hint="default"/>
                <w:color w:val="auto"/>
                <w:sz w:val="21"/>
                <w:szCs w:val="21"/>
                <w:highlight w:val="none"/>
                <w:lang w:bidi="ar"/>
              </w:rPr>
              <w:t>75mm</w:t>
            </w:r>
          </w:p>
          <w:p w14:paraId="249023F1">
            <w:pPr>
              <w:jc w:val="left"/>
              <w:rPr>
                <w:rStyle w:val="40"/>
                <w:rFonts w:hint="default"/>
                <w:color w:val="auto"/>
                <w:sz w:val="21"/>
                <w:szCs w:val="21"/>
                <w:highlight w:val="none"/>
                <w:lang w:bidi="ar"/>
              </w:rPr>
            </w:pPr>
            <w:r>
              <w:rPr>
                <w:rStyle w:val="40"/>
                <w:color w:val="auto"/>
                <w:sz w:val="21"/>
                <w:szCs w:val="21"/>
                <w:highlight w:val="none"/>
                <w:lang w:bidi="ar"/>
              </w:rPr>
              <w:t>材质：合金钢</w:t>
            </w:r>
          </w:p>
          <w:p w14:paraId="5AC41152">
            <w:pPr>
              <w:jc w:val="left"/>
              <w:rPr>
                <w:rFonts w:hint="eastAsia" w:ascii="宋体" w:hAnsi="宋体" w:eastAsia="宋体" w:cs="宋体"/>
                <w:bCs/>
                <w:sz w:val="18"/>
                <w:szCs w:val="18"/>
                <w:highlight w:val="none"/>
              </w:rPr>
            </w:pPr>
            <w:r>
              <w:rPr>
                <w:rStyle w:val="40"/>
                <w:rFonts w:hint="default"/>
                <w:color w:val="auto"/>
                <w:sz w:val="21"/>
                <w:szCs w:val="21"/>
                <w:highlight w:val="none"/>
                <w:lang w:bidi="ar"/>
              </w:rPr>
              <w:t>300kN 定位式手动/气动楔形夹具用夹块，适用于直径4mm-9mm圆棒状样品。</w:t>
            </w:r>
          </w:p>
        </w:tc>
        <w:tc>
          <w:tcPr>
            <w:tcW w:w="362" w:type="pct"/>
            <w:noWrap/>
            <w:vAlign w:val="center"/>
          </w:tcPr>
          <w:p w14:paraId="1599E9E8">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2E155BBC">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7119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1" w:type="pct"/>
          </w:tcPr>
          <w:p w14:paraId="10180C42">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3</w:t>
            </w:r>
          </w:p>
        </w:tc>
        <w:tc>
          <w:tcPr>
            <w:tcW w:w="582" w:type="pct"/>
            <w:noWrap/>
          </w:tcPr>
          <w:p w14:paraId="33D1CF8C">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夹块3</w:t>
            </w:r>
          </w:p>
        </w:tc>
        <w:tc>
          <w:tcPr>
            <w:tcW w:w="3178" w:type="pct"/>
            <w:noWrap/>
            <w:vAlign w:val="center"/>
          </w:tcPr>
          <w:p w14:paraId="2B8D0B9D">
            <w:pPr>
              <w:jc w:val="left"/>
              <w:rPr>
                <w:rStyle w:val="40"/>
                <w:rFonts w:hint="default"/>
                <w:color w:val="auto"/>
                <w:sz w:val="21"/>
                <w:szCs w:val="21"/>
                <w:highlight w:val="none"/>
                <w:lang w:bidi="ar"/>
              </w:rPr>
            </w:pPr>
            <w:r>
              <w:rPr>
                <w:rStyle w:val="40"/>
                <w:color w:val="auto"/>
                <w:sz w:val="21"/>
                <w:szCs w:val="21"/>
                <w:highlight w:val="none"/>
                <w:lang w:bidi="ar"/>
              </w:rPr>
              <w:t>尺寸：</w:t>
            </w:r>
            <w:r>
              <w:rPr>
                <w:rStyle w:val="40"/>
                <w:rFonts w:hint="default"/>
                <w:color w:val="auto"/>
                <w:sz w:val="21"/>
                <w:szCs w:val="21"/>
                <w:highlight w:val="none"/>
                <w:lang w:bidi="ar"/>
              </w:rPr>
              <w:t>宽度</w:t>
            </w:r>
            <w:r>
              <w:rPr>
                <w:rStyle w:val="40"/>
                <w:color w:val="auto"/>
                <w:sz w:val="21"/>
                <w:szCs w:val="21"/>
                <w:highlight w:val="none"/>
                <w:lang w:bidi="ar"/>
              </w:rPr>
              <w:t>≥</w:t>
            </w:r>
            <w:r>
              <w:rPr>
                <w:rStyle w:val="40"/>
                <w:rFonts w:hint="default"/>
                <w:color w:val="auto"/>
                <w:sz w:val="21"/>
                <w:szCs w:val="21"/>
                <w:highlight w:val="none"/>
                <w:lang w:bidi="ar"/>
              </w:rPr>
              <w:t>50mm，长度</w:t>
            </w:r>
            <w:r>
              <w:rPr>
                <w:rStyle w:val="40"/>
                <w:color w:val="auto"/>
                <w:sz w:val="21"/>
                <w:szCs w:val="21"/>
                <w:highlight w:val="none"/>
                <w:lang w:bidi="ar"/>
              </w:rPr>
              <w:t>≥</w:t>
            </w:r>
            <w:r>
              <w:rPr>
                <w:rStyle w:val="40"/>
                <w:rFonts w:hint="default"/>
                <w:color w:val="auto"/>
                <w:sz w:val="21"/>
                <w:szCs w:val="21"/>
                <w:highlight w:val="none"/>
                <w:lang w:bidi="ar"/>
              </w:rPr>
              <w:t>75mm</w:t>
            </w:r>
          </w:p>
          <w:p w14:paraId="490EA376">
            <w:pPr>
              <w:jc w:val="left"/>
              <w:rPr>
                <w:rStyle w:val="40"/>
                <w:rFonts w:hint="default"/>
                <w:color w:val="auto"/>
                <w:sz w:val="21"/>
                <w:szCs w:val="21"/>
                <w:highlight w:val="none"/>
                <w:lang w:bidi="ar"/>
              </w:rPr>
            </w:pPr>
            <w:r>
              <w:rPr>
                <w:rStyle w:val="40"/>
                <w:rFonts w:hint="default"/>
                <w:color w:val="auto"/>
                <w:sz w:val="21"/>
                <w:szCs w:val="21"/>
                <w:highlight w:val="none"/>
                <w:lang w:bidi="ar"/>
              </w:rPr>
              <w:t>材质：</w:t>
            </w:r>
            <w:r>
              <w:rPr>
                <w:rStyle w:val="40"/>
                <w:color w:val="auto"/>
                <w:sz w:val="21"/>
                <w:szCs w:val="21"/>
                <w:highlight w:val="none"/>
                <w:lang w:bidi="ar"/>
              </w:rPr>
              <w:t>合金钢</w:t>
            </w:r>
          </w:p>
          <w:p w14:paraId="78687CF6">
            <w:pPr>
              <w:jc w:val="left"/>
              <w:rPr>
                <w:rFonts w:hint="eastAsia" w:ascii="宋体" w:hAnsi="宋体" w:eastAsia="宋体" w:cs="宋体"/>
                <w:bCs/>
                <w:sz w:val="18"/>
                <w:szCs w:val="18"/>
                <w:highlight w:val="none"/>
              </w:rPr>
            </w:pPr>
            <w:r>
              <w:rPr>
                <w:rStyle w:val="40"/>
                <w:rFonts w:hint="default"/>
                <w:color w:val="auto"/>
                <w:sz w:val="21"/>
                <w:szCs w:val="21"/>
                <w:highlight w:val="none"/>
                <w:lang w:bidi="ar"/>
              </w:rPr>
              <w:t>300kN 定位式手动/气动楔形夹具用夹块，适用于直径9mm-16mm圆棒状样品</w:t>
            </w:r>
            <w:r>
              <w:rPr>
                <w:rFonts w:hint="eastAsia" w:ascii="宋体" w:hAnsi="宋体" w:cs="宋体"/>
                <w:kern w:val="0"/>
                <w:szCs w:val="21"/>
                <w:highlight w:val="none"/>
                <w:lang w:bidi="ar"/>
              </w:rPr>
              <w:t>。</w:t>
            </w:r>
          </w:p>
        </w:tc>
        <w:tc>
          <w:tcPr>
            <w:tcW w:w="362" w:type="pct"/>
            <w:noWrap/>
            <w:vAlign w:val="center"/>
          </w:tcPr>
          <w:p w14:paraId="6C12C171">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2CE5CF98">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055D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41" w:type="pct"/>
          </w:tcPr>
          <w:p w14:paraId="001807EA">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4</w:t>
            </w:r>
          </w:p>
        </w:tc>
        <w:tc>
          <w:tcPr>
            <w:tcW w:w="582" w:type="pct"/>
            <w:noWrap/>
          </w:tcPr>
          <w:p w14:paraId="43957FDC">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夹块4</w:t>
            </w:r>
          </w:p>
        </w:tc>
        <w:tc>
          <w:tcPr>
            <w:tcW w:w="3178" w:type="pct"/>
            <w:noWrap/>
            <w:vAlign w:val="center"/>
          </w:tcPr>
          <w:p w14:paraId="6C8E9005">
            <w:pPr>
              <w:jc w:val="left"/>
              <w:rPr>
                <w:rStyle w:val="40"/>
                <w:rFonts w:hint="default"/>
                <w:color w:val="auto"/>
                <w:sz w:val="21"/>
                <w:szCs w:val="21"/>
                <w:highlight w:val="none"/>
                <w:lang w:bidi="ar"/>
              </w:rPr>
            </w:pPr>
            <w:r>
              <w:rPr>
                <w:rStyle w:val="40"/>
                <w:color w:val="auto"/>
                <w:sz w:val="21"/>
                <w:szCs w:val="21"/>
                <w:highlight w:val="none"/>
                <w:lang w:bidi="ar"/>
              </w:rPr>
              <w:t>尺寸：</w:t>
            </w:r>
            <w:r>
              <w:rPr>
                <w:rStyle w:val="40"/>
                <w:rFonts w:hint="default"/>
                <w:color w:val="auto"/>
                <w:sz w:val="21"/>
                <w:szCs w:val="21"/>
                <w:highlight w:val="none"/>
                <w:lang w:bidi="ar"/>
              </w:rPr>
              <w:t>宽度</w:t>
            </w:r>
            <w:r>
              <w:rPr>
                <w:rStyle w:val="40"/>
                <w:color w:val="auto"/>
                <w:sz w:val="21"/>
                <w:szCs w:val="21"/>
                <w:highlight w:val="none"/>
                <w:lang w:bidi="ar"/>
              </w:rPr>
              <w:t>≥</w:t>
            </w:r>
            <w:r>
              <w:rPr>
                <w:rStyle w:val="40"/>
                <w:rFonts w:hint="default"/>
                <w:color w:val="auto"/>
                <w:sz w:val="21"/>
                <w:szCs w:val="21"/>
                <w:highlight w:val="none"/>
                <w:lang w:bidi="ar"/>
              </w:rPr>
              <w:t>50mm，长度</w:t>
            </w:r>
            <w:r>
              <w:rPr>
                <w:rStyle w:val="40"/>
                <w:color w:val="auto"/>
                <w:sz w:val="21"/>
                <w:szCs w:val="21"/>
                <w:highlight w:val="none"/>
                <w:lang w:bidi="ar"/>
              </w:rPr>
              <w:t>≥</w:t>
            </w:r>
            <w:r>
              <w:rPr>
                <w:rStyle w:val="40"/>
                <w:rFonts w:hint="default"/>
                <w:color w:val="auto"/>
                <w:sz w:val="21"/>
                <w:szCs w:val="21"/>
                <w:highlight w:val="none"/>
                <w:lang w:bidi="ar"/>
              </w:rPr>
              <w:t>75mm</w:t>
            </w:r>
          </w:p>
          <w:p w14:paraId="6300C4F8">
            <w:pPr>
              <w:jc w:val="left"/>
              <w:rPr>
                <w:rStyle w:val="40"/>
                <w:rFonts w:hint="default"/>
                <w:color w:val="auto"/>
                <w:sz w:val="21"/>
                <w:szCs w:val="21"/>
                <w:highlight w:val="none"/>
                <w:lang w:bidi="ar"/>
              </w:rPr>
            </w:pPr>
            <w:r>
              <w:rPr>
                <w:rStyle w:val="40"/>
                <w:rFonts w:hint="default"/>
                <w:color w:val="auto"/>
                <w:sz w:val="21"/>
                <w:szCs w:val="21"/>
                <w:highlight w:val="none"/>
                <w:lang w:bidi="ar"/>
              </w:rPr>
              <w:t>材质：</w:t>
            </w:r>
            <w:r>
              <w:rPr>
                <w:rStyle w:val="40"/>
                <w:color w:val="auto"/>
                <w:sz w:val="21"/>
                <w:szCs w:val="21"/>
                <w:highlight w:val="none"/>
                <w:lang w:bidi="ar"/>
              </w:rPr>
              <w:t>合金钢</w:t>
            </w:r>
          </w:p>
          <w:p w14:paraId="482DBB5E">
            <w:pPr>
              <w:jc w:val="left"/>
              <w:rPr>
                <w:rFonts w:hint="eastAsia" w:ascii="宋体" w:hAnsi="宋体" w:eastAsia="宋体" w:cs="宋体"/>
                <w:bCs/>
                <w:sz w:val="18"/>
                <w:szCs w:val="18"/>
                <w:highlight w:val="none"/>
              </w:rPr>
            </w:pPr>
            <w:r>
              <w:rPr>
                <w:rStyle w:val="40"/>
                <w:rFonts w:hint="default"/>
                <w:color w:val="auto"/>
                <w:sz w:val="21"/>
                <w:szCs w:val="21"/>
                <w:highlight w:val="none"/>
                <w:lang w:bidi="ar"/>
              </w:rPr>
              <w:t>300kN 定位式手动/气动楔形夹具用夹块，适用直径16mm-23mm于圆棒状样品</w:t>
            </w:r>
            <w:r>
              <w:rPr>
                <w:rFonts w:hint="eastAsia" w:ascii="宋体" w:hAnsi="宋体" w:cs="宋体"/>
                <w:kern w:val="0"/>
                <w:szCs w:val="21"/>
                <w:highlight w:val="none"/>
                <w:lang w:bidi="ar"/>
              </w:rPr>
              <w:t>。</w:t>
            </w:r>
          </w:p>
        </w:tc>
        <w:tc>
          <w:tcPr>
            <w:tcW w:w="362" w:type="pct"/>
            <w:noWrap/>
            <w:vAlign w:val="center"/>
          </w:tcPr>
          <w:p w14:paraId="17C9E5CF">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1FC7AB46">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6DAB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41" w:type="pct"/>
          </w:tcPr>
          <w:p w14:paraId="32883BDB">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5</w:t>
            </w:r>
          </w:p>
        </w:tc>
        <w:tc>
          <w:tcPr>
            <w:tcW w:w="582" w:type="pct"/>
            <w:noWrap/>
          </w:tcPr>
          <w:p w14:paraId="25A20E7A">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夹块5</w:t>
            </w:r>
          </w:p>
        </w:tc>
        <w:tc>
          <w:tcPr>
            <w:tcW w:w="3178" w:type="pct"/>
            <w:noWrap/>
            <w:vAlign w:val="center"/>
          </w:tcPr>
          <w:p w14:paraId="7F881FB8">
            <w:pPr>
              <w:jc w:val="left"/>
              <w:rPr>
                <w:rStyle w:val="40"/>
                <w:rFonts w:hint="default"/>
                <w:color w:val="auto"/>
                <w:sz w:val="21"/>
                <w:szCs w:val="21"/>
                <w:highlight w:val="none"/>
                <w:lang w:bidi="ar"/>
              </w:rPr>
            </w:pPr>
            <w:r>
              <w:rPr>
                <w:rStyle w:val="40"/>
                <w:color w:val="auto"/>
                <w:sz w:val="21"/>
                <w:szCs w:val="21"/>
                <w:highlight w:val="none"/>
                <w:lang w:bidi="ar"/>
              </w:rPr>
              <w:t>尺寸：</w:t>
            </w:r>
            <w:r>
              <w:rPr>
                <w:rStyle w:val="40"/>
                <w:rFonts w:hint="default"/>
                <w:color w:val="auto"/>
                <w:sz w:val="21"/>
                <w:szCs w:val="21"/>
                <w:highlight w:val="none"/>
                <w:lang w:bidi="ar"/>
              </w:rPr>
              <w:t>宽度</w:t>
            </w:r>
            <w:r>
              <w:rPr>
                <w:rStyle w:val="40"/>
                <w:color w:val="auto"/>
                <w:sz w:val="21"/>
                <w:szCs w:val="21"/>
                <w:highlight w:val="none"/>
                <w:lang w:bidi="ar"/>
              </w:rPr>
              <w:t>≥</w:t>
            </w:r>
            <w:r>
              <w:rPr>
                <w:rStyle w:val="40"/>
                <w:rFonts w:hint="default"/>
                <w:color w:val="auto"/>
                <w:sz w:val="21"/>
                <w:szCs w:val="21"/>
                <w:highlight w:val="none"/>
                <w:lang w:bidi="ar"/>
              </w:rPr>
              <w:t>50mm，长度</w:t>
            </w:r>
            <w:r>
              <w:rPr>
                <w:rStyle w:val="40"/>
                <w:color w:val="auto"/>
                <w:sz w:val="21"/>
                <w:szCs w:val="21"/>
                <w:highlight w:val="none"/>
                <w:lang w:bidi="ar"/>
              </w:rPr>
              <w:t>≥</w:t>
            </w:r>
            <w:r>
              <w:rPr>
                <w:rStyle w:val="40"/>
                <w:rFonts w:hint="default"/>
                <w:color w:val="auto"/>
                <w:sz w:val="21"/>
                <w:szCs w:val="21"/>
                <w:highlight w:val="none"/>
                <w:lang w:bidi="ar"/>
              </w:rPr>
              <w:t>75mm</w:t>
            </w:r>
          </w:p>
          <w:p w14:paraId="2E434E33">
            <w:pPr>
              <w:jc w:val="left"/>
              <w:rPr>
                <w:rStyle w:val="40"/>
                <w:rFonts w:hint="default"/>
                <w:color w:val="auto"/>
                <w:sz w:val="21"/>
                <w:szCs w:val="21"/>
                <w:highlight w:val="none"/>
                <w:lang w:bidi="ar"/>
              </w:rPr>
            </w:pPr>
            <w:r>
              <w:rPr>
                <w:rStyle w:val="40"/>
                <w:color w:val="auto"/>
                <w:sz w:val="21"/>
                <w:szCs w:val="21"/>
                <w:highlight w:val="none"/>
                <w:lang w:bidi="ar"/>
              </w:rPr>
              <w:t>材质：合金钢</w:t>
            </w:r>
          </w:p>
          <w:p w14:paraId="6A167454">
            <w:pPr>
              <w:jc w:val="left"/>
              <w:rPr>
                <w:rFonts w:hint="eastAsia" w:ascii="宋体" w:hAnsi="宋体" w:eastAsia="宋体" w:cs="宋体"/>
                <w:bCs/>
                <w:sz w:val="18"/>
                <w:szCs w:val="18"/>
                <w:highlight w:val="none"/>
              </w:rPr>
            </w:pPr>
            <w:r>
              <w:rPr>
                <w:rStyle w:val="40"/>
                <w:rFonts w:hint="default"/>
                <w:color w:val="auto"/>
                <w:sz w:val="21"/>
                <w:szCs w:val="21"/>
                <w:highlight w:val="none"/>
                <w:lang w:bidi="ar"/>
              </w:rPr>
              <w:t>300kN 定位式手动/气动楔形夹具用夹块，适用于直径</w:t>
            </w:r>
            <w:r>
              <w:rPr>
                <w:rStyle w:val="40"/>
                <w:color w:val="auto"/>
                <w:sz w:val="21"/>
                <w:szCs w:val="21"/>
                <w:highlight w:val="none"/>
                <w:lang w:bidi="ar"/>
              </w:rPr>
              <w:t>≥</w:t>
            </w:r>
            <w:r>
              <w:rPr>
                <w:rStyle w:val="40"/>
                <w:rFonts w:hint="default"/>
                <w:color w:val="auto"/>
                <w:sz w:val="21"/>
                <w:szCs w:val="21"/>
                <w:highlight w:val="none"/>
                <w:lang w:bidi="ar"/>
              </w:rPr>
              <w:t>23mm-30mm圆棒状样品</w:t>
            </w:r>
            <w:r>
              <w:rPr>
                <w:rFonts w:hint="eastAsia" w:ascii="宋体" w:hAnsi="宋体" w:cs="宋体"/>
                <w:kern w:val="0"/>
                <w:szCs w:val="21"/>
                <w:highlight w:val="none"/>
                <w:lang w:bidi="ar"/>
              </w:rPr>
              <w:t>。</w:t>
            </w:r>
          </w:p>
        </w:tc>
        <w:tc>
          <w:tcPr>
            <w:tcW w:w="362" w:type="pct"/>
            <w:noWrap/>
            <w:vAlign w:val="center"/>
          </w:tcPr>
          <w:p w14:paraId="554B9742">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2AB26868">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7612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tcPr>
          <w:p w14:paraId="01490CA6">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6</w:t>
            </w:r>
          </w:p>
        </w:tc>
        <w:tc>
          <w:tcPr>
            <w:tcW w:w="582" w:type="pct"/>
            <w:noWrap/>
          </w:tcPr>
          <w:p w14:paraId="2AFE836D">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安装板</w:t>
            </w:r>
          </w:p>
        </w:tc>
        <w:tc>
          <w:tcPr>
            <w:tcW w:w="3178" w:type="pct"/>
            <w:noWrap/>
            <w:vAlign w:val="center"/>
          </w:tcPr>
          <w:p w14:paraId="2CFE8412">
            <w:pPr>
              <w:widowControl/>
              <w:jc w:val="left"/>
              <w:textAlignment w:val="center"/>
              <w:rPr>
                <w:rStyle w:val="40"/>
                <w:color w:val="auto"/>
                <w:sz w:val="21"/>
                <w:szCs w:val="21"/>
                <w:highlight w:val="none"/>
                <w:lang w:bidi="ar"/>
              </w:rPr>
            </w:pPr>
            <w:r>
              <w:rPr>
                <w:rStyle w:val="40"/>
                <w:color w:val="auto"/>
                <w:sz w:val="21"/>
                <w:szCs w:val="21"/>
                <w:highlight w:val="none"/>
                <w:lang w:bidi="ar"/>
              </w:rPr>
              <w:t>尺寸（mm)：</w:t>
            </w:r>
            <w:r>
              <w:rPr>
                <w:rStyle w:val="40"/>
                <w:rFonts w:hint="eastAsia" w:eastAsia="宋体"/>
                <w:color w:val="auto"/>
                <w:sz w:val="21"/>
                <w:szCs w:val="21"/>
                <w:highlight w:val="none"/>
                <w:lang w:val="en-US" w:eastAsia="zh-CN" w:bidi="ar"/>
              </w:rPr>
              <w:t>长</w:t>
            </w:r>
            <w:r>
              <w:rPr>
                <w:rStyle w:val="40"/>
                <w:color w:val="auto"/>
                <w:sz w:val="21"/>
                <w:szCs w:val="21"/>
                <w:highlight w:val="none"/>
                <w:lang w:bidi="ar"/>
              </w:rPr>
              <w:t>385</w:t>
            </w:r>
            <w:r>
              <w:rPr>
                <w:rStyle w:val="40"/>
                <w:rFonts w:hint="eastAsia" w:eastAsia="宋体"/>
                <w:color w:val="auto"/>
                <w:sz w:val="21"/>
                <w:szCs w:val="21"/>
                <w:highlight w:val="none"/>
                <w:lang w:val="en-US" w:eastAsia="zh-CN" w:bidi="ar"/>
              </w:rPr>
              <w:t xml:space="preserve"> X宽</w:t>
            </w:r>
            <w:r>
              <w:rPr>
                <w:rStyle w:val="40"/>
                <w:color w:val="auto"/>
                <w:sz w:val="21"/>
                <w:szCs w:val="21"/>
                <w:highlight w:val="none"/>
                <w:lang w:bidi="ar"/>
              </w:rPr>
              <w:t>110</w:t>
            </w:r>
            <w:r>
              <w:rPr>
                <w:rStyle w:val="40"/>
                <w:rFonts w:hint="eastAsia" w:eastAsia="宋体"/>
                <w:color w:val="auto"/>
                <w:sz w:val="21"/>
                <w:szCs w:val="21"/>
                <w:highlight w:val="none"/>
                <w:lang w:val="en-US" w:eastAsia="zh-CN" w:bidi="ar"/>
              </w:rPr>
              <w:t xml:space="preserve"> X 厚</w:t>
            </w:r>
            <w:r>
              <w:rPr>
                <w:rStyle w:val="40"/>
                <w:color w:val="auto"/>
                <w:sz w:val="21"/>
                <w:szCs w:val="21"/>
                <w:highlight w:val="none"/>
                <w:lang w:bidi="ar"/>
              </w:rPr>
              <w:t>18</w:t>
            </w:r>
          </w:p>
          <w:p w14:paraId="7ABFDDFA">
            <w:pPr>
              <w:widowControl/>
              <w:jc w:val="left"/>
              <w:textAlignment w:val="center"/>
              <w:rPr>
                <w:rStyle w:val="40"/>
                <w:rFonts w:hint="default"/>
                <w:color w:val="auto"/>
                <w:sz w:val="21"/>
                <w:szCs w:val="21"/>
                <w:highlight w:val="none"/>
                <w:lang w:bidi="ar"/>
              </w:rPr>
            </w:pPr>
            <w:r>
              <w:rPr>
                <w:rStyle w:val="40"/>
                <w:color w:val="auto"/>
                <w:sz w:val="21"/>
                <w:szCs w:val="21"/>
                <w:highlight w:val="none"/>
                <w:lang w:bidi="ar"/>
              </w:rPr>
              <w:t>材质：结构钢</w:t>
            </w:r>
          </w:p>
          <w:p w14:paraId="662429EC">
            <w:pPr>
              <w:widowControl/>
              <w:jc w:val="left"/>
              <w:textAlignment w:val="center"/>
              <w:rPr>
                <w:rFonts w:hint="eastAsia" w:ascii="宋体" w:hAnsi="宋体" w:eastAsia="宋体" w:cs="宋体"/>
                <w:bCs/>
                <w:sz w:val="18"/>
                <w:szCs w:val="18"/>
                <w:highlight w:val="none"/>
              </w:rPr>
            </w:pPr>
            <w:r>
              <w:rPr>
                <w:rStyle w:val="40"/>
                <w:rFonts w:hint="default"/>
                <w:color w:val="auto"/>
                <w:sz w:val="21"/>
                <w:szCs w:val="21"/>
                <w:highlight w:val="none"/>
                <w:lang w:bidi="ar"/>
              </w:rPr>
              <w:t>气动夹具金属弯曲用安装板，</w:t>
            </w:r>
            <w:r>
              <w:rPr>
                <w:rFonts w:hint="eastAsia" w:ascii="宋体" w:hAnsi="宋体" w:cs="宋体"/>
                <w:kern w:val="0"/>
                <w:szCs w:val="21"/>
                <w:highlight w:val="none"/>
                <w:lang w:bidi="ar"/>
              </w:rPr>
              <w:t>通过销孔定位，不需取下拉伸夹具，弯曲夹具可直接安装在拉伸夹具。</w:t>
            </w:r>
          </w:p>
        </w:tc>
        <w:tc>
          <w:tcPr>
            <w:tcW w:w="362" w:type="pct"/>
            <w:noWrap/>
            <w:vAlign w:val="center"/>
          </w:tcPr>
          <w:p w14:paraId="15481AC8">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7979FD76">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3BB9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41" w:type="pct"/>
          </w:tcPr>
          <w:p w14:paraId="4B01AEF1">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7</w:t>
            </w:r>
          </w:p>
        </w:tc>
        <w:tc>
          <w:tcPr>
            <w:tcW w:w="582" w:type="pct"/>
            <w:noWrap/>
          </w:tcPr>
          <w:p w14:paraId="1F7E204C">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固定式压盘</w:t>
            </w:r>
          </w:p>
        </w:tc>
        <w:tc>
          <w:tcPr>
            <w:tcW w:w="3178" w:type="pct"/>
            <w:noWrap/>
            <w:vAlign w:val="center"/>
          </w:tcPr>
          <w:p w14:paraId="152A152F">
            <w:pPr>
              <w:widowControl/>
              <w:jc w:val="left"/>
              <w:textAlignment w:val="center"/>
              <w:rPr>
                <w:rStyle w:val="40"/>
                <w:rFonts w:hint="default"/>
                <w:color w:val="auto"/>
                <w:sz w:val="21"/>
                <w:szCs w:val="21"/>
                <w:highlight w:val="none"/>
                <w:lang w:bidi="ar"/>
              </w:rPr>
            </w:pPr>
            <w:r>
              <w:rPr>
                <w:rStyle w:val="40"/>
                <w:color w:val="auto"/>
                <w:sz w:val="21"/>
                <w:szCs w:val="21"/>
                <w:highlight w:val="none"/>
                <w:lang w:bidi="ar"/>
              </w:rPr>
              <w:t>尺寸：</w:t>
            </w:r>
            <w:r>
              <w:rPr>
                <w:rStyle w:val="40"/>
                <w:rFonts w:hint="default"/>
                <w:color w:val="auto"/>
                <w:sz w:val="21"/>
                <w:szCs w:val="21"/>
                <w:highlight w:val="none"/>
                <w:lang w:bidi="ar"/>
              </w:rPr>
              <w:t>直径</w:t>
            </w:r>
            <w:r>
              <w:rPr>
                <w:rStyle w:val="40"/>
                <w:color w:val="auto"/>
                <w:sz w:val="21"/>
                <w:szCs w:val="21"/>
                <w:highlight w:val="none"/>
                <w:lang w:bidi="ar"/>
              </w:rPr>
              <w:t>≥</w:t>
            </w:r>
            <w:r>
              <w:rPr>
                <w:rStyle w:val="40"/>
                <w:rFonts w:hint="default"/>
                <w:color w:val="auto"/>
                <w:sz w:val="21"/>
                <w:szCs w:val="21"/>
                <w:highlight w:val="none"/>
                <w:lang w:bidi="ar"/>
              </w:rPr>
              <w:t>100mm，厚度</w:t>
            </w:r>
            <w:r>
              <w:rPr>
                <w:rStyle w:val="40"/>
                <w:color w:val="auto"/>
                <w:sz w:val="21"/>
                <w:szCs w:val="21"/>
                <w:highlight w:val="none"/>
                <w:lang w:bidi="ar"/>
              </w:rPr>
              <w:t>≥</w:t>
            </w:r>
            <w:r>
              <w:rPr>
                <w:rStyle w:val="40"/>
                <w:rFonts w:hint="default"/>
                <w:color w:val="auto"/>
                <w:sz w:val="21"/>
                <w:szCs w:val="21"/>
                <w:highlight w:val="none"/>
                <w:lang w:bidi="ar"/>
              </w:rPr>
              <w:t>25mm</w:t>
            </w:r>
            <w:r>
              <w:rPr>
                <w:rStyle w:val="40"/>
                <w:color w:val="auto"/>
                <w:sz w:val="21"/>
                <w:szCs w:val="21"/>
                <w:highlight w:val="none"/>
                <w:lang w:bidi="ar"/>
              </w:rPr>
              <w:t>；</w:t>
            </w:r>
          </w:p>
          <w:p w14:paraId="4605AD5C">
            <w:pPr>
              <w:widowControl/>
              <w:jc w:val="left"/>
              <w:textAlignment w:val="center"/>
              <w:rPr>
                <w:rStyle w:val="40"/>
                <w:rFonts w:hint="default"/>
                <w:color w:val="auto"/>
                <w:sz w:val="21"/>
                <w:szCs w:val="21"/>
                <w:highlight w:val="none"/>
                <w:lang w:bidi="ar"/>
              </w:rPr>
            </w:pPr>
            <w:r>
              <w:rPr>
                <w:rStyle w:val="40"/>
                <w:color w:val="auto"/>
                <w:sz w:val="21"/>
                <w:szCs w:val="21"/>
                <w:highlight w:val="none"/>
                <w:lang w:bidi="ar"/>
              </w:rPr>
              <w:t>材质：合金钢</w:t>
            </w:r>
          </w:p>
          <w:p w14:paraId="5D875A39">
            <w:pPr>
              <w:widowControl/>
              <w:jc w:val="left"/>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适用温度范围：0℃～+250℃</w:t>
            </w:r>
          </w:p>
          <w:p w14:paraId="421717D4">
            <w:pPr>
              <w:widowControl/>
              <w:jc w:val="left"/>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表面硬度</w:t>
            </w:r>
            <w:r>
              <w:rPr>
                <w:rStyle w:val="40"/>
                <w:color w:val="auto"/>
                <w:sz w:val="21"/>
                <w:szCs w:val="21"/>
                <w:highlight w:val="none"/>
                <w:lang w:bidi="ar"/>
              </w:rPr>
              <w:t>≥</w:t>
            </w:r>
            <w:r>
              <w:rPr>
                <w:rFonts w:hint="eastAsia" w:ascii="宋体" w:hAnsi="宋体" w:cs="宋体"/>
                <w:kern w:val="0"/>
                <w:szCs w:val="21"/>
                <w:highlight w:val="none"/>
                <w:lang w:bidi="ar"/>
              </w:rPr>
              <w:t>HRC60</w:t>
            </w:r>
          </w:p>
          <w:p w14:paraId="3A24828C">
            <w:pPr>
              <w:widowControl/>
              <w:jc w:val="left"/>
              <w:textAlignment w:val="center"/>
              <w:rPr>
                <w:rFonts w:hint="eastAsia" w:ascii="宋体" w:hAnsi="宋体" w:cs="宋体"/>
                <w:bCs/>
                <w:sz w:val="18"/>
                <w:szCs w:val="18"/>
                <w:highlight w:val="none"/>
              </w:rPr>
            </w:pPr>
            <w:r>
              <w:rPr>
                <w:rFonts w:hint="eastAsia" w:ascii="宋体" w:hAnsi="宋体" w:cs="宋体"/>
                <w:kern w:val="0"/>
                <w:szCs w:val="21"/>
                <w:highlight w:val="none"/>
                <w:lang w:bidi="ar"/>
              </w:rPr>
              <w:t>压缩试验夹具，用于直径＜100mm样品压缩试验。</w:t>
            </w:r>
          </w:p>
        </w:tc>
        <w:tc>
          <w:tcPr>
            <w:tcW w:w="362" w:type="pct"/>
            <w:noWrap/>
            <w:vAlign w:val="center"/>
          </w:tcPr>
          <w:p w14:paraId="4088A29E">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47F71A5E">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2E0B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41" w:type="pct"/>
          </w:tcPr>
          <w:p w14:paraId="18837495">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8</w:t>
            </w:r>
          </w:p>
        </w:tc>
        <w:tc>
          <w:tcPr>
            <w:tcW w:w="582" w:type="pct"/>
            <w:noWrap/>
          </w:tcPr>
          <w:p w14:paraId="2CBC262F">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弯曲夹具</w:t>
            </w:r>
          </w:p>
        </w:tc>
        <w:tc>
          <w:tcPr>
            <w:tcW w:w="3178" w:type="pct"/>
            <w:noWrap/>
            <w:vAlign w:val="center"/>
          </w:tcPr>
          <w:p w14:paraId="308A8A31">
            <w:pPr>
              <w:widowControl/>
              <w:jc w:val="left"/>
              <w:textAlignment w:val="center"/>
              <w:rPr>
                <w:rStyle w:val="40"/>
                <w:rFonts w:hint="default"/>
                <w:color w:val="auto"/>
                <w:sz w:val="21"/>
                <w:szCs w:val="21"/>
                <w:lang w:bidi="ar"/>
              </w:rPr>
            </w:pPr>
            <w:r>
              <w:rPr>
                <w:rFonts w:hint="eastAsia" w:ascii="宋体" w:hAnsi="宋体" w:cs="宋体"/>
                <w:kern w:val="0"/>
                <w:szCs w:val="21"/>
                <w:lang w:bidi="ar"/>
              </w:rPr>
              <w:t>尺寸：</w:t>
            </w:r>
            <w:r>
              <w:rPr>
                <w:rStyle w:val="40"/>
                <w:rFonts w:hint="default"/>
                <w:color w:val="auto"/>
                <w:sz w:val="21"/>
                <w:szCs w:val="21"/>
                <w:lang w:bidi="ar"/>
              </w:rPr>
              <w:t xml:space="preserve">R5×W72mm  支点:R15×W110mm </w:t>
            </w:r>
          </w:p>
          <w:p w14:paraId="1C19B74D">
            <w:pPr>
              <w:widowControl/>
              <w:jc w:val="left"/>
              <w:textAlignment w:val="center"/>
              <w:rPr>
                <w:rStyle w:val="40"/>
                <w:rFonts w:hint="default"/>
                <w:color w:val="auto"/>
                <w:sz w:val="21"/>
                <w:szCs w:val="21"/>
                <w:lang w:bidi="ar"/>
              </w:rPr>
            </w:pPr>
            <w:r>
              <w:rPr>
                <w:rStyle w:val="40"/>
                <w:rFonts w:hint="default"/>
                <w:color w:val="auto"/>
                <w:sz w:val="21"/>
                <w:szCs w:val="21"/>
                <w:lang w:bidi="ar"/>
              </w:rPr>
              <w:t>支点间距离:最大500mm</w:t>
            </w:r>
          </w:p>
          <w:p w14:paraId="430567C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适用温度范围：0℃～+40℃</w:t>
            </w:r>
          </w:p>
          <w:p w14:paraId="3B2B885D">
            <w:pPr>
              <w:widowControl/>
              <w:jc w:val="left"/>
              <w:textAlignment w:val="center"/>
              <w:rPr>
                <w:rStyle w:val="40"/>
                <w:rFonts w:hint="default"/>
                <w:color w:val="auto"/>
                <w:sz w:val="21"/>
                <w:szCs w:val="21"/>
                <w:lang w:bidi="ar"/>
              </w:rPr>
            </w:pPr>
            <w:r>
              <w:rPr>
                <w:rFonts w:hint="eastAsia" w:ascii="宋体" w:hAnsi="宋体" w:cs="宋体"/>
                <w:b w:val="0"/>
                <w:bCs w:val="0"/>
                <w:kern w:val="0"/>
                <w:szCs w:val="21"/>
                <w:lang w:bidi="ar"/>
              </w:rPr>
              <w:t>3</w:t>
            </w:r>
            <w:r>
              <w:rPr>
                <w:rStyle w:val="40"/>
                <w:rFonts w:hint="default"/>
                <w:color w:val="auto"/>
                <w:sz w:val="21"/>
                <w:szCs w:val="21"/>
                <w:lang w:bidi="ar"/>
              </w:rPr>
              <w:t>00KN金属三点弯曲夹具</w:t>
            </w:r>
          </w:p>
        </w:tc>
        <w:tc>
          <w:tcPr>
            <w:tcW w:w="362" w:type="pct"/>
            <w:noWrap/>
            <w:vAlign w:val="center"/>
          </w:tcPr>
          <w:p w14:paraId="568F1253">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759FB2A4">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38FE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41" w:type="pct"/>
          </w:tcPr>
          <w:p w14:paraId="332665A4">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9</w:t>
            </w:r>
          </w:p>
        </w:tc>
        <w:tc>
          <w:tcPr>
            <w:tcW w:w="582" w:type="pct"/>
            <w:noWrap/>
          </w:tcPr>
          <w:p w14:paraId="4FD61946">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横向引伸计</w:t>
            </w:r>
          </w:p>
        </w:tc>
        <w:tc>
          <w:tcPr>
            <w:tcW w:w="3178" w:type="pct"/>
            <w:noWrap/>
            <w:vAlign w:val="center"/>
          </w:tcPr>
          <w:p w14:paraId="637C816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测量样品宽度方向变形量，精度±0.5%</w:t>
            </w:r>
          </w:p>
          <w:p w14:paraId="0DB04269">
            <w:pPr>
              <w:widowControl/>
              <w:jc w:val="left"/>
              <w:textAlignment w:val="center"/>
              <w:rPr>
                <w:rFonts w:hint="eastAsia" w:ascii="宋体" w:hAnsi="宋体" w:cs="宋体"/>
                <w:kern w:val="0"/>
                <w:szCs w:val="21"/>
                <w:lang w:bidi="ar"/>
              </w:rPr>
            </w:pPr>
            <w:r>
              <w:rPr>
                <w:rFonts w:ascii="宋体" w:hAnsi="宋体" w:cs="宋体"/>
                <w:kern w:val="0"/>
                <w:szCs w:val="21"/>
                <w:lang w:bidi="ar"/>
              </w:rPr>
              <w:t>适用于宽度或直径达25毫米（1英寸）的样品</w:t>
            </w:r>
          </w:p>
          <w:p w14:paraId="3808497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温度范围：-40℃至+100℃</w:t>
            </w:r>
          </w:p>
          <w:p w14:paraId="10767ED4">
            <w:pPr>
              <w:widowControl/>
              <w:jc w:val="left"/>
              <w:textAlignment w:val="center"/>
              <w:rPr>
                <w:rFonts w:hint="eastAsia" w:ascii="宋体" w:hAnsi="宋体" w:eastAsia="宋体" w:cs="宋体"/>
                <w:bCs/>
                <w:sz w:val="18"/>
                <w:szCs w:val="18"/>
              </w:rPr>
            </w:pPr>
            <w:r>
              <w:rPr>
                <w:rFonts w:hint="eastAsia" w:ascii="宋体" w:hAnsi="宋体" w:cs="宋体"/>
                <w:kern w:val="0"/>
                <w:szCs w:val="21"/>
                <w:lang w:bidi="ar"/>
              </w:rPr>
              <w:t>线性度：满量程测量范围的 ≤0.20%。</w:t>
            </w:r>
          </w:p>
        </w:tc>
        <w:tc>
          <w:tcPr>
            <w:tcW w:w="362" w:type="pct"/>
            <w:noWrap/>
            <w:vAlign w:val="center"/>
          </w:tcPr>
          <w:p w14:paraId="0D74DC32">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23759F9A">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0145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41" w:type="pct"/>
          </w:tcPr>
          <w:p w14:paraId="2929C891">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10</w:t>
            </w:r>
          </w:p>
        </w:tc>
        <w:tc>
          <w:tcPr>
            <w:tcW w:w="582" w:type="pct"/>
            <w:noWrap/>
          </w:tcPr>
          <w:p w14:paraId="3B003DC8">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引伸计校准电缆</w:t>
            </w:r>
          </w:p>
        </w:tc>
        <w:tc>
          <w:tcPr>
            <w:tcW w:w="3178" w:type="pct"/>
            <w:noWrap/>
            <w:vAlign w:val="center"/>
          </w:tcPr>
          <w:p w14:paraId="14FD97F4">
            <w:pPr>
              <w:widowControl/>
              <w:jc w:val="left"/>
              <w:textAlignment w:val="center"/>
              <w:rPr>
                <w:rFonts w:hint="eastAsia" w:ascii="宋体" w:hAnsi="宋体" w:cs="宋体" w:eastAsiaTheme="minorEastAsia"/>
                <w:bCs/>
                <w:sz w:val="18"/>
                <w:szCs w:val="18"/>
                <w:lang w:val="en-US" w:eastAsia="zh-CN"/>
              </w:rPr>
            </w:pPr>
            <w:r>
              <w:rPr>
                <w:rFonts w:hint="eastAsia" w:ascii="宋体" w:hAnsi="宋体" w:cs="宋体"/>
                <w:color w:val="000000"/>
                <w:kern w:val="0"/>
                <w:szCs w:val="21"/>
                <w:lang w:bidi="ar"/>
              </w:rPr>
              <w:t>引伸计校准电缆，</w:t>
            </w:r>
            <w:r>
              <w:rPr>
                <w:rFonts w:hint="eastAsia"/>
              </w:rPr>
              <w:t>长</w:t>
            </w:r>
            <w:r>
              <w:rPr>
                <w:rStyle w:val="40"/>
                <w:color w:val="auto"/>
                <w:sz w:val="21"/>
                <w:szCs w:val="21"/>
                <w:lang w:bidi="ar"/>
              </w:rPr>
              <w:t>≥</w:t>
            </w:r>
            <w:r>
              <w:rPr>
                <w:rFonts w:hint="eastAsia"/>
              </w:rPr>
              <w:t>5</w:t>
            </w:r>
            <w:r>
              <w:rPr>
                <w:rFonts w:hint="eastAsia"/>
                <w:lang w:val="en-US" w:eastAsia="zh-CN"/>
              </w:rPr>
              <w:t>00m</w:t>
            </w:r>
            <w:r>
              <w:rPr>
                <w:rFonts w:hint="eastAsia"/>
              </w:rPr>
              <w:t>m</w:t>
            </w:r>
            <w:r>
              <w:rPr>
                <w:rFonts w:ascii="宋体" w:hAnsi="宋体" w:cs="宋体"/>
                <w:color w:val="000000"/>
                <w:kern w:val="0"/>
                <w:szCs w:val="21"/>
                <w:lang w:bidi="ar"/>
              </w:rPr>
              <w:t xml:space="preserve"> </w:t>
            </w:r>
            <w:r>
              <w:rPr>
                <w:rFonts w:ascii="宋体" w:hAnsi="宋体" w:cs="宋体"/>
                <w:color w:val="000000"/>
                <w:kern w:val="0"/>
                <w:szCs w:val="21"/>
                <w:lang w:bidi="ar"/>
              </w:rPr>
              <w:br w:type="textWrapping"/>
            </w:r>
            <w:r>
              <w:rPr>
                <w:rFonts w:hint="eastAsia" w:ascii="宋体" w:hAnsi="宋体" w:cs="宋体"/>
                <w:color w:val="000000"/>
                <w:kern w:val="0"/>
                <w:szCs w:val="21"/>
                <w:lang w:bidi="ar"/>
              </w:rPr>
              <w:t>用于引伸计校准与数据存储，</w:t>
            </w:r>
            <w:r>
              <w:rPr>
                <w:rFonts w:hint="eastAsia"/>
                <w:lang w:val="en-US" w:eastAsia="zh-CN"/>
              </w:rPr>
              <w:t>须</w:t>
            </w:r>
            <w:r>
              <w:rPr>
                <w:rFonts w:hint="eastAsia"/>
              </w:rPr>
              <w:t>带屏蔽</w:t>
            </w:r>
            <w:r>
              <w:rPr>
                <w:rFonts w:hint="eastAsia"/>
                <w:lang w:val="en-US" w:eastAsia="zh-CN"/>
              </w:rPr>
              <w:t>功能</w:t>
            </w:r>
          </w:p>
        </w:tc>
        <w:tc>
          <w:tcPr>
            <w:tcW w:w="362" w:type="pct"/>
            <w:noWrap/>
            <w:vAlign w:val="center"/>
          </w:tcPr>
          <w:p w14:paraId="0690E735">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6EF5B653">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56B8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41" w:type="pct"/>
          </w:tcPr>
          <w:p w14:paraId="6F2A23F0">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11</w:t>
            </w:r>
          </w:p>
        </w:tc>
        <w:tc>
          <w:tcPr>
            <w:tcW w:w="582" w:type="pct"/>
            <w:noWrap/>
          </w:tcPr>
          <w:p w14:paraId="785D3118">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放大器</w:t>
            </w:r>
          </w:p>
        </w:tc>
        <w:tc>
          <w:tcPr>
            <w:tcW w:w="3178" w:type="pct"/>
            <w:noWrap/>
            <w:vAlign w:val="center"/>
          </w:tcPr>
          <w:p w14:paraId="00845C8A">
            <w:pPr>
              <w:pStyle w:val="21"/>
              <w:widowControl/>
              <w:numPr>
                <w:ilvl w:val="0"/>
                <w:numId w:val="0"/>
              </w:numPr>
              <w:ind w:leftChars="0"/>
              <w:jc w:val="left"/>
              <w:textAlignment w:val="center"/>
            </w:pPr>
            <w:r>
              <w:rPr>
                <w:rFonts w:hint="eastAsia" w:ascii="宋体" w:hAnsi="宋体" w:cs="宋体"/>
                <w:color w:val="000000"/>
                <w:kern w:val="0"/>
                <w:szCs w:val="21"/>
                <w:lang w:bidi="ar"/>
              </w:rPr>
              <w:t>尺寸</w:t>
            </w:r>
            <w:r>
              <w:rPr>
                <w:rFonts w:hint="eastAsia"/>
              </w:rPr>
              <w:t>（</w:t>
            </w:r>
            <w:r>
              <w:rPr>
                <w:rFonts w:hint="eastAsia"/>
                <w:lang w:val="en-US" w:eastAsia="zh-CN"/>
              </w:rPr>
              <w:t>m</w:t>
            </w:r>
            <w:r>
              <w:rPr>
                <w:rFonts w:hint="eastAsia"/>
              </w:rPr>
              <w:t>m）</w:t>
            </w:r>
            <w:r>
              <w:rPr>
                <w:rFonts w:hint="eastAsia" w:ascii="宋体" w:hAnsi="宋体" w:cs="宋体"/>
                <w:color w:val="000000"/>
                <w:kern w:val="0"/>
                <w:szCs w:val="21"/>
                <w:lang w:bidi="ar"/>
              </w:rPr>
              <w:t>：</w:t>
            </w:r>
            <w:r>
              <w:rPr>
                <w:rStyle w:val="40"/>
                <w:color w:val="auto"/>
                <w:sz w:val="21"/>
                <w:szCs w:val="21"/>
                <w:lang w:bidi="ar"/>
              </w:rPr>
              <w:t>≥</w:t>
            </w:r>
            <w:r>
              <w:rPr>
                <w:rFonts w:hint="eastAsia"/>
                <w:lang w:val="en-US" w:eastAsia="zh-CN"/>
              </w:rPr>
              <w:t xml:space="preserve"> </w:t>
            </w:r>
            <w:r>
              <w:rPr>
                <w:rFonts w:hint="eastAsia"/>
              </w:rPr>
              <w:t>高30</w:t>
            </w:r>
            <w:r>
              <w:rPr>
                <w:rFonts w:hint="eastAsia"/>
                <w:lang w:val="en-US" w:eastAsia="zh-CN"/>
              </w:rPr>
              <w:t>0X</w:t>
            </w:r>
            <w:r>
              <w:rPr>
                <w:rFonts w:hint="eastAsia"/>
              </w:rPr>
              <w:t>深30</w:t>
            </w:r>
            <w:r>
              <w:rPr>
                <w:rFonts w:hint="eastAsia"/>
                <w:lang w:val="en-US" w:eastAsia="zh-CN"/>
              </w:rPr>
              <w:t>0X</w:t>
            </w:r>
            <w:r>
              <w:rPr>
                <w:rFonts w:hint="eastAsia"/>
              </w:rPr>
              <w:t>厚15</w:t>
            </w:r>
            <w:r>
              <w:rPr>
                <w:rFonts w:hint="eastAsia"/>
                <w:lang w:val="en-US" w:eastAsia="zh-CN"/>
              </w:rPr>
              <w:t>0</w:t>
            </w:r>
          </w:p>
          <w:p w14:paraId="152A7A22">
            <w:pPr>
              <w:pStyle w:val="21"/>
              <w:widowControl/>
              <w:numPr>
                <w:ilvl w:val="0"/>
                <w:numId w:val="0"/>
              </w:numPr>
              <w:ind w:leftChars="0"/>
              <w:jc w:val="left"/>
              <w:textAlignment w:val="center"/>
              <w:rPr>
                <w:rFonts w:hint="eastAsia" w:ascii="宋体" w:hAnsi="宋体" w:eastAsia="宋体" w:cs="宋体"/>
                <w:bCs/>
                <w:sz w:val="18"/>
                <w:szCs w:val="18"/>
                <w:lang w:eastAsia="zh-CN"/>
              </w:rPr>
            </w:pPr>
            <w:r>
              <w:rPr>
                <w:rFonts w:hint="eastAsia" w:ascii="宋体" w:hAnsi="宋体" w:cs="宋体"/>
                <w:color w:val="000000"/>
                <w:kern w:val="0"/>
                <w:szCs w:val="21"/>
                <w:lang w:bidi="ar"/>
              </w:rPr>
              <w:t>外置放大器，用于引伸计数据采集</w:t>
            </w:r>
            <w:r>
              <w:rPr>
                <w:rFonts w:hint="eastAsia" w:ascii="宋体" w:hAnsi="宋体" w:cs="宋体"/>
                <w:color w:val="000000"/>
                <w:kern w:val="0"/>
                <w:szCs w:val="21"/>
                <w:lang w:eastAsia="zh-CN" w:bidi="ar"/>
              </w:rPr>
              <w:t>，</w:t>
            </w:r>
            <w:r>
              <w:rPr>
                <w:rFonts w:hint="eastAsia" w:ascii="宋体" w:hAnsi="宋体" w:cs="宋体"/>
                <w:bCs/>
                <w:szCs w:val="18"/>
              </w:rPr>
              <w:t>用于2个通道引伸计</w:t>
            </w:r>
            <w:r>
              <w:rPr>
                <w:rFonts w:hint="eastAsia" w:ascii="宋体" w:hAnsi="宋体" w:cs="宋体"/>
                <w:bCs/>
                <w:szCs w:val="18"/>
                <w:lang w:eastAsia="zh-CN"/>
              </w:rPr>
              <w:t>。</w:t>
            </w:r>
          </w:p>
        </w:tc>
        <w:tc>
          <w:tcPr>
            <w:tcW w:w="362" w:type="pct"/>
            <w:noWrap/>
            <w:vAlign w:val="center"/>
          </w:tcPr>
          <w:p w14:paraId="7E34C288">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7A76807F">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77CE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41" w:type="pct"/>
          </w:tcPr>
          <w:p w14:paraId="62AEB187">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12</w:t>
            </w:r>
          </w:p>
        </w:tc>
        <w:tc>
          <w:tcPr>
            <w:tcW w:w="582" w:type="pct"/>
            <w:noWrap/>
          </w:tcPr>
          <w:p w14:paraId="448491B7">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放大器电源线</w:t>
            </w:r>
          </w:p>
        </w:tc>
        <w:tc>
          <w:tcPr>
            <w:tcW w:w="3178" w:type="pct"/>
            <w:noWrap/>
            <w:vAlign w:val="center"/>
          </w:tcPr>
          <w:p w14:paraId="02817EFF">
            <w:pPr>
              <w:pStyle w:val="21"/>
              <w:widowControl/>
              <w:numPr>
                <w:ilvl w:val="0"/>
                <w:numId w:val="0"/>
              </w:numPr>
              <w:ind w:leftChars="0"/>
              <w:jc w:val="left"/>
              <w:textAlignment w:val="top"/>
              <w:rPr>
                <w:rFonts w:ascii="宋体" w:hAnsi="宋体" w:cs="宋体"/>
                <w:bCs/>
                <w:sz w:val="18"/>
                <w:szCs w:val="18"/>
              </w:rPr>
            </w:pPr>
            <w:r>
              <w:rPr>
                <w:rFonts w:hint="eastAsia" w:ascii="宋体" w:hAnsi="宋体" w:cs="宋体"/>
                <w:color w:val="000000"/>
                <w:kern w:val="0"/>
                <w:szCs w:val="21"/>
                <w:lang w:bidi="ar"/>
              </w:rPr>
              <w:t>尺寸</w:t>
            </w:r>
            <w:r>
              <w:rPr>
                <w:rFonts w:hint="eastAsia"/>
              </w:rPr>
              <w:t>（</w:t>
            </w:r>
            <w:r>
              <w:rPr>
                <w:rFonts w:hint="eastAsia"/>
                <w:lang w:val="en-US" w:eastAsia="zh-CN"/>
              </w:rPr>
              <w:t>m</w:t>
            </w:r>
            <w:r>
              <w:rPr>
                <w:rFonts w:hint="eastAsia"/>
              </w:rPr>
              <w:t>m）</w:t>
            </w:r>
            <w:r>
              <w:rPr>
                <w:rFonts w:hint="eastAsia" w:ascii="宋体" w:hAnsi="宋体" w:cs="宋体"/>
                <w:color w:val="000000"/>
                <w:kern w:val="0"/>
                <w:szCs w:val="21"/>
                <w:lang w:bidi="ar"/>
              </w:rPr>
              <w:t>：长</w:t>
            </w:r>
            <w:r>
              <w:rPr>
                <w:rStyle w:val="40"/>
                <w:color w:val="auto"/>
                <w:sz w:val="21"/>
                <w:szCs w:val="21"/>
                <w:lang w:bidi="ar"/>
              </w:rPr>
              <w:t>≥</w:t>
            </w: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000m</w:t>
            </w:r>
            <w:r>
              <w:rPr>
                <w:rFonts w:hint="eastAsia" w:ascii="宋体" w:hAnsi="宋体" w:cs="宋体"/>
                <w:color w:val="000000"/>
                <w:kern w:val="0"/>
                <w:szCs w:val="21"/>
                <w:lang w:bidi="ar"/>
              </w:rPr>
              <w:t>m</w:t>
            </w:r>
          </w:p>
          <w:p w14:paraId="24F9DFFC">
            <w:pPr>
              <w:pStyle w:val="21"/>
              <w:widowControl/>
              <w:numPr>
                <w:ilvl w:val="0"/>
                <w:numId w:val="0"/>
              </w:numPr>
              <w:ind w:leftChars="0"/>
              <w:jc w:val="left"/>
              <w:textAlignment w:val="top"/>
              <w:rPr>
                <w:rFonts w:ascii="宋体" w:hAnsi="宋体" w:cs="宋体"/>
                <w:bCs/>
                <w:sz w:val="18"/>
                <w:szCs w:val="18"/>
              </w:rPr>
            </w:pPr>
            <w:r>
              <w:rPr>
                <w:rFonts w:hint="eastAsia" w:ascii="宋体" w:hAnsi="宋体" w:cs="宋体"/>
                <w:color w:val="000000"/>
                <w:kern w:val="0"/>
                <w:szCs w:val="21"/>
                <w:lang w:bidi="ar"/>
              </w:rPr>
              <w:t>功率</w:t>
            </w:r>
            <w:r>
              <w:rPr>
                <w:rStyle w:val="40"/>
                <w:color w:val="auto"/>
                <w:sz w:val="21"/>
                <w:szCs w:val="21"/>
                <w:lang w:bidi="ar"/>
              </w:rPr>
              <w:t>≥</w:t>
            </w:r>
            <w:r>
              <w:rPr>
                <w:rFonts w:hint="eastAsia"/>
              </w:rPr>
              <w:t>2.2kW</w:t>
            </w:r>
          </w:p>
          <w:p w14:paraId="54D39B47">
            <w:pPr>
              <w:pStyle w:val="21"/>
              <w:widowControl/>
              <w:numPr>
                <w:ilvl w:val="0"/>
                <w:numId w:val="0"/>
              </w:numPr>
              <w:ind w:leftChars="0"/>
              <w:jc w:val="left"/>
              <w:textAlignment w:val="top"/>
              <w:rPr>
                <w:rFonts w:hint="eastAsia" w:ascii="宋体" w:hAnsi="宋体" w:cs="宋体"/>
                <w:bCs/>
                <w:sz w:val="18"/>
                <w:szCs w:val="18"/>
              </w:rPr>
            </w:pPr>
            <w:r>
              <w:rPr>
                <w:rFonts w:hint="eastAsia" w:ascii="宋体" w:hAnsi="宋体" w:cs="宋体"/>
                <w:color w:val="000000"/>
                <w:kern w:val="0"/>
                <w:szCs w:val="21"/>
                <w:lang w:bidi="ar"/>
              </w:rPr>
              <w:t>引伸计外置放大器电源线，用于放大器用电</w:t>
            </w:r>
            <w:r>
              <w:rPr>
                <w:rFonts w:hint="eastAsia"/>
              </w:rPr>
              <w:t>。</w:t>
            </w:r>
          </w:p>
        </w:tc>
        <w:tc>
          <w:tcPr>
            <w:tcW w:w="362" w:type="pct"/>
            <w:noWrap/>
            <w:vAlign w:val="center"/>
          </w:tcPr>
          <w:p w14:paraId="314DB823">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1BD7D81C">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0896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41" w:type="pct"/>
          </w:tcPr>
          <w:p w14:paraId="6F8D0257">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13</w:t>
            </w:r>
          </w:p>
        </w:tc>
        <w:tc>
          <w:tcPr>
            <w:tcW w:w="582" w:type="pct"/>
            <w:noWrap/>
          </w:tcPr>
          <w:p w14:paraId="7681773D">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纵向引伸计</w:t>
            </w:r>
          </w:p>
        </w:tc>
        <w:tc>
          <w:tcPr>
            <w:tcW w:w="3178" w:type="pct"/>
            <w:noWrap/>
            <w:vAlign w:val="center"/>
          </w:tcPr>
          <w:p w14:paraId="5A5366DC">
            <w:pPr>
              <w:widowControl/>
              <w:spacing w:after="200"/>
              <w:jc w:val="left"/>
              <w:textAlignment w:val="center"/>
              <w:rPr>
                <w:rFonts w:hint="eastAsia" w:ascii="宋体" w:hAnsi="宋体" w:cs="宋体"/>
                <w:kern w:val="0"/>
                <w:szCs w:val="21"/>
                <w:lang w:bidi="ar"/>
              </w:rPr>
            </w:pPr>
            <w:r>
              <w:rPr>
                <w:rFonts w:ascii="宋体" w:hAnsi="宋体" w:cs="宋体"/>
                <w:kern w:val="0"/>
                <w:szCs w:val="21"/>
                <w:lang w:bidi="ar"/>
              </w:rPr>
              <w:t>标距长度为</w:t>
            </w:r>
            <w:r>
              <w:rPr>
                <w:rStyle w:val="40"/>
                <w:color w:val="auto"/>
                <w:sz w:val="21"/>
                <w:szCs w:val="21"/>
                <w:lang w:bidi="ar"/>
              </w:rPr>
              <w:t>≥</w:t>
            </w:r>
            <w:r>
              <w:rPr>
                <w:rFonts w:ascii="宋体" w:hAnsi="宋体" w:cs="宋体"/>
                <w:kern w:val="0"/>
                <w:szCs w:val="21"/>
                <w:lang w:bidi="ar"/>
              </w:rPr>
              <w:t>50mm</w:t>
            </w:r>
          </w:p>
          <w:p w14:paraId="4DAD9036">
            <w:pPr>
              <w:widowControl/>
              <w:spacing w:after="200"/>
              <w:jc w:val="left"/>
              <w:textAlignment w:val="center"/>
              <w:rPr>
                <w:rFonts w:hint="eastAsia" w:ascii="宋体" w:hAnsi="宋体" w:cs="宋体"/>
                <w:kern w:val="0"/>
                <w:szCs w:val="21"/>
                <w:lang w:bidi="ar"/>
              </w:rPr>
            </w:pPr>
            <w:r>
              <w:rPr>
                <w:rFonts w:ascii="宋体" w:hAnsi="宋体" w:cs="宋体"/>
                <w:kern w:val="0"/>
                <w:szCs w:val="21"/>
                <w:lang w:bidi="ar"/>
              </w:rPr>
              <w:t>测量范围为 ±10%</w:t>
            </w:r>
          </w:p>
          <w:p w14:paraId="56ABA55F">
            <w:pPr>
              <w:widowControl/>
              <w:spacing w:after="200"/>
              <w:jc w:val="left"/>
              <w:textAlignment w:val="center"/>
              <w:rPr>
                <w:rFonts w:hint="eastAsia" w:ascii="宋体" w:hAnsi="宋体" w:cs="宋体"/>
                <w:kern w:val="0"/>
                <w:szCs w:val="21"/>
                <w:lang w:bidi="ar"/>
              </w:rPr>
            </w:pPr>
            <w:r>
              <w:rPr>
                <w:rFonts w:hint="eastAsia" w:ascii="宋体" w:hAnsi="宋体" w:cs="宋体"/>
                <w:kern w:val="0"/>
                <w:szCs w:val="21"/>
                <w:lang w:bidi="ar"/>
              </w:rPr>
              <w:t>温度范围：-40℃至+100℃</w:t>
            </w:r>
          </w:p>
          <w:p w14:paraId="03A46E89">
            <w:pPr>
              <w:widowControl/>
              <w:spacing w:after="200"/>
              <w:jc w:val="left"/>
              <w:textAlignment w:val="center"/>
              <w:rPr>
                <w:rFonts w:hint="eastAsia" w:ascii="宋体" w:hAnsi="宋体" w:cs="宋体"/>
                <w:kern w:val="0"/>
                <w:szCs w:val="21"/>
                <w:lang w:bidi="ar"/>
              </w:rPr>
            </w:pPr>
            <w:r>
              <w:rPr>
                <w:rFonts w:hint="eastAsia" w:ascii="宋体" w:hAnsi="宋体" w:cs="宋体"/>
                <w:kern w:val="0"/>
                <w:szCs w:val="21"/>
                <w:lang w:bidi="ar"/>
              </w:rPr>
              <w:t>线性度：满量程测量范围的 ≤0.15%</w:t>
            </w:r>
          </w:p>
          <w:p w14:paraId="1933921A">
            <w:pPr>
              <w:widowControl/>
              <w:spacing w:after="200"/>
              <w:jc w:val="left"/>
              <w:textAlignment w:val="center"/>
              <w:rPr>
                <w:rFonts w:hint="eastAsia" w:ascii="宋体" w:hAnsi="宋体" w:eastAsia="宋体" w:cs="宋体"/>
                <w:bCs/>
                <w:sz w:val="18"/>
                <w:szCs w:val="18"/>
              </w:rPr>
            </w:pPr>
            <w:r>
              <w:rPr>
                <w:rFonts w:hint="eastAsia" w:ascii="宋体" w:hAnsi="宋体" w:cs="宋体"/>
                <w:kern w:val="0"/>
                <w:szCs w:val="21"/>
                <w:lang w:bidi="ar"/>
              </w:rPr>
              <w:t>准确性：符合ISO 9513 0.5级标准。</w:t>
            </w:r>
          </w:p>
        </w:tc>
        <w:tc>
          <w:tcPr>
            <w:tcW w:w="362" w:type="pct"/>
            <w:noWrap/>
            <w:vAlign w:val="center"/>
          </w:tcPr>
          <w:p w14:paraId="0C2C022E">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45D2C7D5">
            <w:pPr>
              <w:widowControl/>
              <w:jc w:val="left"/>
              <w:textAlignment w:val="center"/>
              <w:rPr>
                <w:rFonts w:hint="eastAsia" w:ascii="宋体" w:hAnsi="宋体" w:eastAsia="宋体" w:cs="宋体"/>
                <w:kern w:val="0"/>
                <w:szCs w:val="21"/>
              </w:rPr>
            </w:pPr>
            <w:r>
              <w:rPr>
                <w:rFonts w:hint="eastAsia" w:ascii="宋体" w:hAnsi="宋体" w:eastAsia="宋体" w:cs="宋体"/>
                <w:kern w:val="0"/>
                <w:sz w:val="22"/>
                <w:lang w:bidi="ar"/>
              </w:rPr>
              <w:t>个</w:t>
            </w:r>
          </w:p>
        </w:tc>
      </w:tr>
      <w:tr w14:paraId="0874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41" w:type="pct"/>
          </w:tcPr>
          <w:p w14:paraId="028690D0">
            <w:pPr>
              <w:widowControl/>
              <w:textAlignment w:val="center"/>
              <w:rPr>
                <w:rFonts w:hint="eastAsia" w:ascii="宋体" w:hAnsi="宋体" w:eastAsia="宋体" w:cs="宋体"/>
                <w:bCs/>
                <w:kern w:val="0"/>
                <w:sz w:val="18"/>
                <w:szCs w:val="18"/>
                <w:lang w:bidi="ar"/>
              </w:rPr>
            </w:pPr>
            <w:r>
              <w:rPr>
                <w:rFonts w:hint="eastAsia" w:ascii="宋体" w:hAnsi="宋体" w:eastAsia="宋体" w:cs="宋体"/>
                <w:kern w:val="0"/>
                <w:sz w:val="22"/>
                <w:lang w:bidi="ar"/>
              </w:rPr>
              <w:t>14</w:t>
            </w:r>
          </w:p>
        </w:tc>
        <w:tc>
          <w:tcPr>
            <w:tcW w:w="582" w:type="pct"/>
            <w:noWrap/>
          </w:tcPr>
          <w:p w14:paraId="4C3CD6BA">
            <w:pPr>
              <w:widowControl/>
              <w:textAlignment w:val="center"/>
              <w:rPr>
                <w:rFonts w:hint="eastAsia" w:ascii="宋体" w:hAnsi="宋体" w:eastAsia="宋体" w:cs="宋体"/>
                <w:bCs/>
                <w:kern w:val="0"/>
                <w:sz w:val="18"/>
                <w:szCs w:val="18"/>
              </w:rPr>
            </w:pPr>
            <w:r>
              <w:rPr>
                <w:rFonts w:hint="eastAsia" w:ascii="宋体" w:hAnsi="宋体" w:eastAsia="宋体" w:cs="宋体"/>
                <w:kern w:val="0"/>
                <w:sz w:val="22"/>
                <w:lang w:bidi="ar"/>
              </w:rPr>
              <w:t>空压机</w:t>
            </w:r>
          </w:p>
        </w:tc>
        <w:tc>
          <w:tcPr>
            <w:tcW w:w="3178" w:type="pct"/>
            <w:noWrap/>
            <w:vAlign w:val="center"/>
          </w:tcPr>
          <w:p w14:paraId="7185F71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功率：680W</w:t>
            </w:r>
          </w:p>
          <w:p w14:paraId="7FBD83E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电压：220V</w:t>
            </w:r>
          </w:p>
          <w:p w14:paraId="1E446A8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压力：≥7Bar</w:t>
            </w:r>
          </w:p>
          <w:p w14:paraId="20D16A8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转速：≥1400r/min</w:t>
            </w:r>
          </w:p>
          <w:p w14:paraId="6E78083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重量：</w:t>
            </w:r>
            <w:r>
              <w:rPr>
                <w:rStyle w:val="40"/>
                <w:color w:val="auto"/>
                <w:sz w:val="21"/>
                <w:szCs w:val="21"/>
                <w:lang w:bidi="ar"/>
              </w:rPr>
              <w:t>≥</w:t>
            </w:r>
            <w:r>
              <w:rPr>
                <w:rFonts w:hint="eastAsia" w:ascii="宋体" w:hAnsi="宋体" w:cs="宋体"/>
                <w:color w:val="000000"/>
                <w:kern w:val="0"/>
                <w:szCs w:val="21"/>
                <w:lang w:bidi="ar"/>
              </w:rPr>
              <w:t>24</w:t>
            </w:r>
            <w:r>
              <w:rPr>
                <w:rFonts w:hint="eastAsia" w:ascii="宋体" w:hAnsi="宋体" w:eastAsia="宋体" w:cs="宋体"/>
                <w:color w:val="000000"/>
                <w:kern w:val="0"/>
                <w:szCs w:val="21"/>
                <w:lang w:bidi="ar"/>
              </w:rPr>
              <w:t>KG</w:t>
            </w:r>
          </w:p>
          <w:p w14:paraId="0FBA1E8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储气量：</w:t>
            </w:r>
            <w:r>
              <w:rPr>
                <w:rStyle w:val="40"/>
                <w:color w:val="auto"/>
                <w:sz w:val="21"/>
                <w:szCs w:val="21"/>
                <w:lang w:bidi="ar"/>
              </w:rPr>
              <w:t>≥</w:t>
            </w:r>
            <w:r>
              <w:rPr>
                <w:rFonts w:hint="eastAsia" w:ascii="宋体" w:hAnsi="宋体" w:cs="宋体"/>
                <w:color w:val="000000"/>
                <w:kern w:val="0"/>
                <w:szCs w:val="21"/>
                <w:lang w:bidi="ar"/>
              </w:rPr>
              <w:t>30</w:t>
            </w:r>
            <w:r>
              <w:rPr>
                <w:rFonts w:hint="eastAsia" w:ascii="宋体" w:hAnsi="宋体" w:eastAsia="宋体" w:cs="宋体"/>
                <w:color w:val="000000"/>
                <w:kern w:val="0"/>
                <w:szCs w:val="21"/>
                <w:lang w:bidi="ar"/>
              </w:rPr>
              <w:t>L</w:t>
            </w:r>
          </w:p>
          <w:p w14:paraId="4A8AF50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排气量：≥50L/min</w:t>
            </w:r>
          </w:p>
          <w:p w14:paraId="2EC3C431">
            <w:pPr>
              <w:widowControl/>
              <w:jc w:val="left"/>
              <w:textAlignment w:val="center"/>
              <w:rPr>
                <w:rFonts w:hint="eastAsia" w:ascii="宋体" w:hAnsi="宋体" w:eastAsia="宋体" w:cs="宋体"/>
                <w:bCs/>
                <w:sz w:val="18"/>
                <w:szCs w:val="18"/>
              </w:rPr>
            </w:pPr>
            <w:r>
              <w:rPr>
                <w:rFonts w:hint="eastAsia" w:ascii="宋体" w:hAnsi="宋体" w:eastAsia="宋体" w:cs="宋体"/>
                <w:color w:val="000000"/>
                <w:kern w:val="0"/>
                <w:szCs w:val="21"/>
                <w:lang w:bidi="ar"/>
              </w:rPr>
              <w:t>外形尺寸（mm）：≥长400X宽4</w:t>
            </w:r>
            <w:r>
              <w:rPr>
                <w:rFonts w:hint="eastAsia" w:ascii="宋体" w:hAnsi="宋体" w:cs="宋体"/>
                <w:color w:val="000000"/>
                <w:kern w:val="0"/>
                <w:szCs w:val="21"/>
                <w:lang w:bidi="ar"/>
              </w:rPr>
              <w:t>00</w:t>
            </w:r>
            <w:r>
              <w:rPr>
                <w:rFonts w:hint="eastAsia" w:ascii="宋体" w:hAnsi="宋体" w:eastAsia="宋体" w:cs="宋体"/>
                <w:color w:val="000000"/>
                <w:kern w:val="0"/>
                <w:szCs w:val="21"/>
                <w:lang w:bidi="ar"/>
              </w:rPr>
              <w:t>X高</w:t>
            </w:r>
            <w:r>
              <w:rPr>
                <w:rFonts w:hint="eastAsia" w:ascii="宋体" w:hAnsi="宋体" w:cs="宋体"/>
                <w:color w:val="000000"/>
                <w:kern w:val="0"/>
                <w:szCs w:val="21"/>
                <w:lang w:bidi="ar"/>
              </w:rPr>
              <w:t>510</w:t>
            </w:r>
          </w:p>
        </w:tc>
        <w:tc>
          <w:tcPr>
            <w:tcW w:w="362" w:type="pct"/>
            <w:noWrap/>
            <w:vAlign w:val="center"/>
          </w:tcPr>
          <w:p w14:paraId="485AC699">
            <w:pPr>
              <w:widowControl/>
              <w:jc w:val="left"/>
              <w:textAlignment w:val="center"/>
              <w:rPr>
                <w:rFonts w:hint="eastAsia" w:ascii="宋体" w:hAnsi="宋体" w:eastAsia="宋体" w:cs="宋体"/>
                <w:bCs/>
                <w:sz w:val="18"/>
                <w:szCs w:val="18"/>
              </w:rPr>
            </w:pPr>
            <w:r>
              <w:rPr>
                <w:rFonts w:hint="eastAsia" w:ascii="宋体" w:hAnsi="宋体" w:eastAsia="宋体" w:cs="宋体"/>
                <w:kern w:val="0"/>
                <w:sz w:val="22"/>
                <w:lang w:bidi="ar"/>
              </w:rPr>
              <w:t>1</w:t>
            </w:r>
          </w:p>
        </w:tc>
        <w:tc>
          <w:tcPr>
            <w:tcW w:w="534" w:type="pct"/>
            <w:noWrap/>
            <w:vAlign w:val="center"/>
          </w:tcPr>
          <w:p w14:paraId="2A28CB05">
            <w:pPr>
              <w:widowControl/>
              <w:jc w:val="left"/>
              <w:rPr>
                <w:rFonts w:hint="eastAsia" w:ascii="宋体" w:hAnsi="宋体" w:eastAsia="宋体" w:cs="宋体"/>
                <w:kern w:val="0"/>
                <w:szCs w:val="21"/>
              </w:rPr>
            </w:pPr>
            <w:r>
              <w:rPr>
                <w:rFonts w:hint="eastAsia" w:ascii="宋体" w:hAnsi="宋体" w:eastAsia="宋体" w:cs="宋体"/>
                <w:kern w:val="0"/>
                <w:sz w:val="22"/>
                <w:lang w:bidi="ar"/>
              </w:rPr>
              <w:t>个</w:t>
            </w:r>
          </w:p>
        </w:tc>
      </w:tr>
      <w:tr w14:paraId="766A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24" w:type="pct"/>
            <w:gridSpan w:val="2"/>
          </w:tcPr>
          <w:p w14:paraId="53C54A08">
            <w:pPr>
              <w:widowControl/>
              <w:rPr>
                <w:rFonts w:hint="eastAsia" w:ascii="宋体" w:hAnsi="宋体" w:eastAsia="宋体" w:cs="宋体"/>
                <w:kern w:val="0"/>
                <w:szCs w:val="21"/>
              </w:rPr>
            </w:pPr>
            <w:r>
              <w:rPr>
                <w:rFonts w:hint="eastAsia" w:ascii="宋体" w:hAnsi="宋体" w:eastAsia="宋体" w:cs="宋体"/>
                <w:kern w:val="0"/>
                <w:szCs w:val="21"/>
              </w:rPr>
              <w:t>商务要求</w:t>
            </w:r>
          </w:p>
        </w:tc>
        <w:tc>
          <w:tcPr>
            <w:tcW w:w="4075" w:type="pct"/>
            <w:gridSpan w:val="3"/>
            <w:noWrap/>
          </w:tcPr>
          <w:p w14:paraId="19E1D658">
            <w:pPr>
              <w:spacing w:line="360" w:lineRule="auto"/>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供货时间</w:t>
            </w:r>
            <w:r>
              <w:rPr>
                <w:rFonts w:hint="eastAsia" w:ascii="宋体" w:hAnsi="宋体" w:eastAsia="宋体" w:cs="宋体"/>
                <w:szCs w:val="21"/>
              </w:rPr>
              <w:t>：签订合同之日起</w:t>
            </w:r>
            <w:r>
              <w:rPr>
                <w:rFonts w:hint="eastAsia" w:ascii="宋体" w:hAnsi="宋体" w:eastAsia="宋体" w:cs="宋体"/>
                <w:b/>
                <w:bCs/>
                <w:szCs w:val="21"/>
                <w:u w:val="single"/>
              </w:rPr>
              <w:t xml:space="preserve"> 15 日内</w:t>
            </w:r>
            <w:r>
              <w:rPr>
                <w:rFonts w:hint="eastAsia" w:ascii="宋体" w:hAnsi="宋体" w:eastAsia="宋体" w:cs="宋体"/>
                <w:szCs w:val="21"/>
              </w:rPr>
              <w:t>验收合格并交付使用。</w:t>
            </w:r>
          </w:p>
          <w:p w14:paraId="7DDA5D31">
            <w:pPr>
              <w:spacing w:line="360" w:lineRule="auto"/>
              <w:jc w:val="left"/>
              <w:rPr>
                <w:rFonts w:hint="eastAsia" w:ascii="宋体" w:hAnsi="宋体" w:eastAsia="宋体" w:cs="宋体"/>
                <w:szCs w:val="21"/>
              </w:rPr>
            </w:pPr>
            <w:r>
              <w:rPr>
                <w:rFonts w:hint="eastAsia" w:ascii="宋体" w:hAnsi="宋体" w:eastAsia="宋体" w:cs="宋体"/>
                <w:b/>
                <w:bCs/>
                <w:szCs w:val="21"/>
              </w:rPr>
              <w:t>质保期</w:t>
            </w:r>
            <w:r>
              <w:rPr>
                <w:rFonts w:hint="eastAsia" w:ascii="宋体" w:hAnsi="宋体" w:eastAsia="宋体" w:cs="宋体"/>
                <w:szCs w:val="21"/>
              </w:rPr>
              <w:t>：自验收合格并交付使用之日起</w:t>
            </w:r>
            <w:r>
              <w:rPr>
                <w:rFonts w:hint="eastAsia" w:ascii="宋体" w:hAnsi="宋体" w:eastAsia="宋体" w:cs="宋体"/>
                <w:b/>
                <w:bCs/>
                <w:szCs w:val="21"/>
                <w:u w:val="single"/>
                <w:lang w:val="en-US" w:eastAsia="zh-CN"/>
              </w:rPr>
              <w:t>1</w:t>
            </w:r>
            <w:r>
              <w:rPr>
                <w:rFonts w:hint="eastAsia" w:ascii="宋体" w:hAnsi="宋体" w:eastAsia="宋体" w:cs="宋体"/>
                <w:b/>
                <w:bCs/>
                <w:szCs w:val="21"/>
                <w:u w:val="single"/>
              </w:rPr>
              <w:t>年</w:t>
            </w:r>
            <w:r>
              <w:rPr>
                <w:rFonts w:hint="eastAsia" w:ascii="宋体" w:hAnsi="宋体" w:eastAsia="宋体" w:cs="宋体"/>
                <w:szCs w:val="21"/>
              </w:rPr>
              <w:t xml:space="preserve">。 </w:t>
            </w:r>
          </w:p>
          <w:p w14:paraId="194BDD33">
            <w:pPr>
              <w:pStyle w:val="7"/>
              <w:rPr>
                <w:rFonts w:hint="eastAsia" w:ascii="宋体" w:hAnsi="宋体" w:eastAsia="宋体" w:cs="宋体"/>
                <w:szCs w:val="21"/>
              </w:rPr>
            </w:pPr>
            <w:r>
              <w:rPr>
                <w:rFonts w:hint="eastAsia" w:ascii="宋体" w:hAnsi="宋体" w:eastAsia="宋体" w:cs="宋体"/>
                <w:szCs w:val="21"/>
              </w:rPr>
              <w:t>2.完全符合强制性的国家技术质量规范和招标文件规定的质量、规格、性能和技术规范等要求的全新合格产品（包括所有零部件、元器件和附件）。若产品在运输过程中损坏须无偿调换同样产品，以达到供货要求。</w:t>
            </w:r>
          </w:p>
          <w:p w14:paraId="318799DA">
            <w:pPr>
              <w:pStyle w:val="7"/>
              <w:rPr>
                <w:rFonts w:hint="eastAsia" w:ascii="宋体" w:hAnsi="宋体" w:eastAsia="宋体" w:cs="宋体"/>
                <w:szCs w:val="21"/>
              </w:rPr>
            </w:pPr>
            <w:r>
              <w:rPr>
                <w:rFonts w:hint="eastAsia" w:ascii="宋体" w:hAnsi="宋体" w:eastAsia="宋体" w:cs="宋体"/>
                <w:szCs w:val="21"/>
              </w:rPr>
              <w:t>按国家有关规定报价人承诺实行“三包”（包退、包换、包修）服务，其他售后服务按成交人提交的售后服务承诺书执行。</w:t>
            </w:r>
          </w:p>
          <w:p w14:paraId="583CB988">
            <w:pPr>
              <w:pStyle w:val="7"/>
              <w:rPr>
                <w:rFonts w:hint="eastAsia" w:ascii="宋体" w:hAnsi="宋体" w:eastAsia="宋体" w:cs="宋体"/>
                <w:b/>
                <w:bCs/>
                <w:szCs w:val="21"/>
              </w:rPr>
            </w:pPr>
            <w:r>
              <w:rPr>
                <w:rFonts w:hint="eastAsia" w:ascii="宋体" w:hAnsi="宋体" w:eastAsia="宋体" w:cs="宋体"/>
                <w:b/>
                <w:bCs/>
                <w:szCs w:val="21"/>
              </w:rPr>
              <w:t>3.知识产权</w:t>
            </w:r>
          </w:p>
          <w:p w14:paraId="5A9DBEEB">
            <w:pPr>
              <w:pStyle w:val="7"/>
              <w:rPr>
                <w:rFonts w:hint="eastAsia" w:ascii="宋体" w:hAnsi="宋体" w:eastAsia="宋体" w:cs="宋体"/>
                <w:szCs w:val="21"/>
              </w:rPr>
            </w:pPr>
            <w:r>
              <w:rPr>
                <w:rFonts w:hint="eastAsia" w:ascii="宋体" w:hAnsi="宋体" w:eastAsia="宋体" w:cs="宋体"/>
                <w:szCs w:val="21"/>
              </w:rPr>
              <w:t>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6173D7F3">
            <w:pPr>
              <w:pStyle w:val="7"/>
              <w:rPr>
                <w:rFonts w:hint="eastAsia" w:ascii="宋体" w:hAnsi="宋体" w:eastAsia="宋体" w:cs="宋体"/>
                <w:szCs w:val="21"/>
              </w:rPr>
            </w:pPr>
            <w:r>
              <w:rPr>
                <w:rFonts w:hint="eastAsia" w:ascii="宋体" w:hAnsi="宋体" w:eastAsia="宋体" w:cs="宋体"/>
                <w:szCs w:val="21"/>
              </w:rPr>
              <w:t>报价人因未经授权而实施的商业性复制行为构成违约或侵权责任造成采购人损失的，由其承但相关责任并赔偿采购人经济损失。</w:t>
            </w:r>
          </w:p>
          <w:p w14:paraId="64C89C6B">
            <w:pPr>
              <w:widowControl/>
              <w:adjustRightInd w:val="0"/>
              <w:snapToGrid w:val="0"/>
              <w:spacing w:line="520" w:lineRule="exact"/>
              <w:jc w:val="left"/>
              <w:rPr>
                <w:rFonts w:hint="eastAsia" w:ascii="宋体" w:hAnsi="宋体" w:eastAsia="宋体" w:cs="宋体"/>
                <w:b/>
                <w:bCs/>
                <w:kern w:val="0"/>
                <w:szCs w:val="21"/>
              </w:rPr>
            </w:pPr>
            <w:r>
              <w:rPr>
                <w:rFonts w:hint="eastAsia" w:ascii="宋体" w:hAnsi="宋体" w:eastAsia="宋体" w:cs="宋体"/>
                <w:b/>
                <w:bCs/>
                <w:kern w:val="0"/>
                <w:szCs w:val="21"/>
              </w:rPr>
              <w:t>4.付款要求</w:t>
            </w:r>
          </w:p>
          <w:p w14:paraId="5744B91E">
            <w:pPr>
              <w:widowControl/>
              <w:adjustRightInd w:val="0"/>
              <w:snapToGrid w:val="0"/>
              <w:spacing w:line="520" w:lineRule="exact"/>
              <w:jc w:val="left"/>
              <w:rPr>
                <w:rFonts w:hint="eastAsia" w:ascii="宋体" w:hAnsi="宋体" w:eastAsia="宋体" w:cs="宋体"/>
                <w:kern w:val="0"/>
                <w:szCs w:val="21"/>
              </w:rPr>
            </w:pPr>
            <w:r>
              <w:rPr>
                <w:rFonts w:hint="eastAsia" w:ascii="宋体" w:hAnsi="宋体" w:eastAsia="宋体" w:cs="宋体"/>
                <w:kern w:val="0"/>
                <w:szCs w:val="21"/>
              </w:rPr>
              <w:t>本项目无预付款，合同中所有货物全部安装调试完毕验收合格交付给采购人使用后，被选中的报价人开具全额增值税专用发票给采购人，采购人收到发票后</w:t>
            </w:r>
            <w:r>
              <w:rPr>
                <w:rFonts w:hint="eastAsia" w:ascii="宋体" w:hAnsi="宋体" w:eastAsia="宋体" w:cs="宋体"/>
                <w:b/>
                <w:kern w:val="0"/>
                <w:szCs w:val="21"/>
                <w:u w:val="single"/>
              </w:rPr>
              <w:t xml:space="preserve"> 20 </w:t>
            </w:r>
            <w:r>
              <w:rPr>
                <w:rFonts w:hint="eastAsia" w:ascii="宋体" w:hAnsi="宋体" w:eastAsia="宋体" w:cs="宋体"/>
                <w:kern w:val="0"/>
                <w:szCs w:val="21"/>
              </w:rPr>
              <w:t>个工作日内办理支付手续。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DB9889A">
            <w:pPr>
              <w:widowControl/>
              <w:adjustRightInd w:val="0"/>
              <w:snapToGrid w:val="0"/>
              <w:spacing w:line="520" w:lineRule="exact"/>
              <w:jc w:val="left"/>
              <w:rPr>
                <w:rFonts w:hint="eastAsia" w:ascii="宋体" w:hAnsi="宋体" w:eastAsia="宋体" w:cs="宋体"/>
                <w:b/>
                <w:bCs/>
                <w:kern w:val="0"/>
                <w:szCs w:val="21"/>
              </w:rPr>
            </w:pPr>
            <w:r>
              <w:rPr>
                <w:rFonts w:hint="eastAsia" w:ascii="宋体" w:hAnsi="宋体" w:eastAsia="宋体" w:cs="宋体"/>
                <w:b/>
                <w:bCs/>
                <w:kern w:val="0"/>
                <w:szCs w:val="21"/>
              </w:rPr>
              <w:t>5.履约保证金</w:t>
            </w:r>
          </w:p>
          <w:p w14:paraId="13632D56">
            <w:pPr>
              <w:widowControl/>
              <w:adjustRightInd w:val="0"/>
              <w:snapToGrid w:val="0"/>
              <w:spacing w:line="520" w:lineRule="exact"/>
              <w:jc w:val="left"/>
              <w:rPr>
                <w:rFonts w:hint="eastAsia" w:ascii="宋体" w:hAnsi="宋体" w:eastAsia="宋体" w:cs="宋体"/>
                <w:kern w:val="0"/>
                <w:szCs w:val="21"/>
              </w:rPr>
            </w:pPr>
            <w:r>
              <w:rPr>
                <w:rFonts w:hint="eastAsia" w:ascii="宋体" w:hAnsi="宋体" w:eastAsia="宋体" w:cs="宋体"/>
                <w:kern w:val="0"/>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3FFF0472">
            <w:pPr>
              <w:widowControl/>
              <w:spacing w:line="480" w:lineRule="auto"/>
              <w:rPr>
                <w:rFonts w:hint="eastAsia" w:ascii="宋体" w:hAnsi="宋体" w:eastAsia="宋体" w:cs="宋体"/>
                <w:bCs/>
                <w:kern w:val="0"/>
                <w:szCs w:val="21"/>
              </w:rPr>
            </w:pPr>
            <w:r>
              <w:rPr>
                <w:rFonts w:hint="eastAsia" w:ascii="宋体" w:hAnsi="宋体" w:eastAsia="宋体" w:cs="宋体"/>
                <w:bCs/>
                <w:kern w:val="0"/>
                <w:szCs w:val="21"/>
              </w:rPr>
              <w:t>履约保证金账户：</w:t>
            </w:r>
          </w:p>
          <w:p w14:paraId="2DAC0F56">
            <w:pPr>
              <w:pStyle w:val="7"/>
              <w:spacing w:line="360" w:lineRule="auto"/>
              <w:rPr>
                <w:rFonts w:hint="eastAsia" w:ascii="宋体" w:hAnsi="宋体" w:eastAsia="宋体" w:cs="宋体"/>
                <w:bCs/>
                <w:kern w:val="0"/>
                <w:szCs w:val="21"/>
              </w:rPr>
            </w:pPr>
            <w:r>
              <w:rPr>
                <w:rFonts w:hint="eastAsia" w:ascii="宋体" w:hAnsi="宋体" w:eastAsia="宋体" w:cs="宋体"/>
                <w:bCs/>
                <w:kern w:val="0"/>
                <w:szCs w:val="21"/>
              </w:rPr>
              <w:t>名  称：柳州职业技术大学</w:t>
            </w:r>
          </w:p>
          <w:p w14:paraId="16CD551E">
            <w:pPr>
              <w:pStyle w:val="7"/>
              <w:spacing w:line="360" w:lineRule="auto"/>
              <w:rPr>
                <w:rFonts w:hint="eastAsia" w:ascii="宋体" w:hAnsi="宋体" w:eastAsia="宋体" w:cs="宋体"/>
                <w:bCs/>
                <w:kern w:val="0"/>
                <w:szCs w:val="21"/>
              </w:rPr>
            </w:pPr>
            <w:r>
              <w:rPr>
                <w:rFonts w:hint="eastAsia" w:ascii="宋体" w:hAnsi="宋体" w:eastAsia="宋体" w:cs="宋体"/>
                <w:bCs/>
                <w:kern w:val="0"/>
                <w:szCs w:val="21"/>
              </w:rPr>
              <w:t>开户行：交通银行西江支行</w:t>
            </w:r>
          </w:p>
          <w:p w14:paraId="45AA78BC">
            <w:pPr>
              <w:pStyle w:val="7"/>
              <w:spacing w:line="360" w:lineRule="auto"/>
              <w:rPr>
                <w:rFonts w:hint="eastAsia" w:ascii="宋体" w:hAnsi="宋体" w:eastAsia="宋体" w:cs="宋体"/>
                <w:bCs/>
                <w:kern w:val="0"/>
                <w:szCs w:val="21"/>
              </w:rPr>
            </w:pPr>
            <w:r>
              <w:rPr>
                <w:rFonts w:hint="eastAsia" w:ascii="宋体" w:hAnsi="宋体" w:eastAsia="宋体" w:cs="宋体"/>
                <w:bCs/>
                <w:kern w:val="0"/>
                <w:szCs w:val="21"/>
              </w:rPr>
              <w:t>账  号：452060600018120020185</w:t>
            </w:r>
            <w:bookmarkStart w:id="55" w:name="_GoBack"/>
            <w:bookmarkEnd w:id="55"/>
          </w:p>
          <w:p w14:paraId="52F12789">
            <w:pPr>
              <w:spacing w:line="520" w:lineRule="exact"/>
              <w:rPr>
                <w:rFonts w:hint="eastAsia" w:ascii="宋体" w:hAnsi="宋体" w:eastAsia="宋体" w:cs="宋体"/>
                <w:bCs/>
                <w:kern w:val="0"/>
                <w:szCs w:val="21"/>
              </w:rPr>
            </w:pPr>
            <w:r>
              <w:rPr>
                <w:rFonts w:hint="eastAsia" w:ascii="宋体" w:hAnsi="宋体" w:eastAsia="宋体" w:cs="宋体"/>
                <w:bCs/>
                <w:kern w:val="0"/>
                <w:szCs w:val="21"/>
              </w:rPr>
              <w:t>转账时注明：</w:t>
            </w:r>
            <w:r>
              <w:rPr>
                <w:rFonts w:hint="eastAsia" w:ascii="Arial" w:hAnsi="Arial" w:cs="Arial"/>
                <w:bCs/>
                <w:kern w:val="0"/>
                <w:sz w:val="22"/>
                <w:szCs w:val="24"/>
                <w:lang w:bidi="en-US"/>
              </w:rPr>
              <w:t>岛津万能试验机配套夹具和引申计</w:t>
            </w:r>
            <w:r>
              <w:rPr>
                <w:rFonts w:hint="eastAsia" w:ascii="Arial" w:hAnsi="Arial" w:cs="Arial"/>
                <w:bCs/>
                <w:color w:val="auto"/>
                <w:kern w:val="0"/>
                <w:sz w:val="22"/>
                <w:szCs w:val="24"/>
                <w:lang w:bidi="en-US"/>
              </w:rPr>
              <w:t>采购</w:t>
            </w:r>
            <w:r>
              <w:rPr>
                <w:rFonts w:hint="eastAsia" w:ascii="宋体" w:hAnsi="宋体" w:eastAsia="宋体" w:cs="宋体"/>
                <w:bCs/>
                <w:color w:val="auto"/>
                <w:kern w:val="0"/>
                <w:szCs w:val="21"/>
              </w:rPr>
              <w:t>项目，采购编号</w:t>
            </w:r>
            <w:r>
              <w:rPr>
                <w:rFonts w:hint="eastAsia" w:ascii="宋体" w:hAnsi="宋体" w:eastAsia="宋体" w:cs="宋体"/>
                <w:b/>
                <w:color w:val="auto"/>
                <w:kern w:val="0"/>
                <w:szCs w:val="21"/>
              </w:rPr>
              <w:t>LZPU2025-</w:t>
            </w:r>
            <w:r>
              <w:rPr>
                <w:rFonts w:hint="eastAsia" w:ascii="宋体" w:hAnsi="宋体" w:eastAsia="宋体" w:cs="宋体"/>
                <w:b/>
                <w:color w:val="auto"/>
                <w:kern w:val="0"/>
                <w:szCs w:val="21"/>
                <w:lang w:val="en-US" w:eastAsia="zh-CN"/>
              </w:rPr>
              <w:t>29</w:t>
            </w:r>
            <w:r>
              <w:rPr>
                <w:rFonts w:hint="eastAsia" w:ascii="宋体" w:hAnsi="宋体" w:eastAsia="宋体" w:cs="宋体"/>
                <w:bCs/>
                <w:color w:val="auto"/>
                <w:kern w:val="0"/>
                <w:szCs w:val="21"/>
              </w:rPr>
              <w:t xml:space="preserve"> </w:t>
            </w:r>
            <w:r>
              <w:rPr>
                <w:rFonts w:hint="eastAsia" w:ascii="宋体" w:hAnsi="宋体" w:eastAsia="宋体" w:cs="宋体"/>
                <w:bCs/>
                <w:kern w:val="0"/>
                <w:szCs w:val="21"/>
              </w:rPr>
              <w:t>履约保证金</w:t>
            </w:r>
          </w:p>
          <w:p w14:paraId="4D5F73AF">
            <w:pPr>
              <w:widowControl/>
              <w:adjustRightInd w:val="0"/>
              <w:snapToGrid w:val="0"/>
              <w:spacing w:line="520" w:lineRule="exact"/>
              <w:jc w:val="left"/>
              <w:rPr>
                <w:rFonts w:hint="eastAsia" w:ascii="宋体" w:hAnsi="宋体" w:eastAsia="宋体" w:cs="宋体"/>
                <w:szCs w:val="21"/>
              </w:rPr>
            </w:pPr>
            <w:r>
              <w:rPr>
                <w:rFonts w:hint="eastAsia" w:ascii="宋体" w:hAnsi="宋体" w:eastAsia="宋体" w:cs="宋体"/>
                <w:kern w:val="0"/>
                <w:szCs w:val="21"/>
              </w:rPr>
              <w:t>电汇、转账的持银行回执复印件（非电汇、转账的出具其他保证金递交证明文件）、中标（成交）通知书（确认书）及合同到柳州职业技术大学签署合同。</w:t>
            </w:r>
          </w:p>
          <w:p w14:paraId="6E88D1BB">
            <w:pPr>
              <w:pStyle w:val="7"/>
              <w:rPr>
                <w:rFonts w:hint="eastAsia" w:ascii="宋体" w:hAnsi="宋体" w:eastAsia="宋体" w:cs="宋体"/>
                <w:b/>
                <w:bCs/>
                <w:szCs w:val="21"/>
              </w:rPr>
            </w:pPr>
            <w:r>
              <w:rPr>
                <w:rFonts w:hint="eastAsia" w:ascii="宋体" w:hAnsi="宋体" w:eastAsia="宋体" w:cs="宋体"/>
                <w:b/>
                <w:bCs/>
                <w:szCs w:val="21"/>
              </w:rPr>
              <w:t>6.验收要求</w:t>
            </w:r>
          </w:p>
          <w:p w14:paraId="5CB4ACEA">
            <w:pPr>
              <w:pStyle w:val="7"/>
              <w:rPr>
                <w:rFonts w:hint="eastAsia" w:ascii="宋体" w:hAnsi="宋体" w:eastAsia="宋体" w:cs="宋体"/>
                <w:szCs w:val="21"/>
              </w:rPr>
            </w:pPr>
            <w:r>
              <w:rPr>
                <w:rFonts w:hint="eastAsia" w:ascii="宋体" w:hAnsi="宋体" w:eastAsia="宋体" w:cs="宋体"/>
                <w:szCs w:val="21"/>
              </w:rPr>
              <w:t>（1）报价人提供的项目实施方案及售后服务承诺内容在合同实施阶段必须严格执行。报价人应认真对待方案和承诺内容，确保其真实性和可操作性，否则将承担相应的法律责任和违约后果。交付验收标准依次序对照适用标准为：①符合中华人民共和国国家安全质量标准、环保标准或行业标准；②符合采购文件和应标文件承诺中采购人认可的合理最佳配置、参数及各项要求；③货物符合国家官方合格标准。</w:t>
            </w:r>
          </w:p>
          <w:p w14:paraId="4066B4EC">
            <w:pPr>
              <w:pStyle w:val="7"/>
              <w:rPr>
                <w:rFonts w:hint="eastAsia" w:ascii="宋体" w:hAnsi="宋体" w:eastAsia="宋体" w:cs="宋体"/>
                <w:szCs w:val="21"/>
              </w:rPr>
            </w:pPr>
            <w:r>
              <w:rPr>
                <w:rFonts w:hint="eastAsia" w:ascii="宋体" w:hAnsi="宋体" w:eastAsia="宋体" w:cs="宋体"/>
                <w:szCs w:val="21"/>
              </w:rPr>
              <w:t>（2）中标供应商须确保货物为原制造商制造（或原厂组装）的全新产品，，无侵权行为、表面无划损、无任何缺陷隐患，在中国境内可依常规安全合法使用。</w:t>
            </w:r>
          </w:p>
          <w:p w14:paraId="67A65037">
            <w:pPr>
              <w:pStyle w:val="7"/>
              <w:rPr>
                <w:rFonts w:hint="eastAsia" w:ascii="宋体" w:hAnsi="宋体" w:eastAsia="宋体" w:cs="宋体"/>
                <w:szCs w:val="21"/>
              </w:rPr>
            </w:pPr>
            <w:r>
              <w:rPr>
                <w:rFonts w:hint="eastAsia" w:ascii="宋体" w:hAnsi="宋体" w:eastAsia="宋体" w:cs="宋体"/>
                <w:szCs w:val="21"/>
              </w:rPr>
              <w:t>（3）供货时中标供应商应将关键货物的用户手册、保修手册、有关单证资料及配备件等交付给采购人，使用操作及安全须知等重要资料应附有中文说明。</w:t>
            </w:r>
          </w:p>
          <w:p w14:paraId="71B062A1">
            <w:pPr>
              <w:pStyle w:val="7"/>
              <w:rPr>
                <w:rFonts w:hint="eastAsia" w:ascii="宋体" w:hAnsi="宋体" w:eastAsia="宋体" w:cs="宋体"/>
                <w:szCs w:val="21"/>
              </w:rPr>
            </w:pPr>
            <w:r>
              <w:rPr>
                <w:rFonts w:hint="eastAsia" w:ascii="宋体" w:hAnsi="宋体" w:eastAsia="宋体" w:cs="宋体"/>
                <w:szCs w:val="21"/>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6945092F">
            <w:pPr>
              <w:pStyle w:val="7"/>
              <w:rPr>
                <w:rFonts w:hint="eastAsia" w:ascii="宋体" w:hAnsi="宋体" w:eastAsia="宋体" w:cs="宋体"/>
                <w:szCs w:val="21"/>
              </w:rPr>
            </w:pPr>
            <w:r>
              <w:rPr>
                <w:rFonts w:hint="eastAsia" w:ascii="宋体" w:hAnsi="宋体" w:eastAsia="宋体" w:cs="宋体"/>
                <w:szCs w:val="21"/>
              </w:rPr>
              <w:t>（5）中标供应商必须依照采购文件的要求和应标文件的承诺，将设备、系统安装并调试至正常运行的最佳状态，并完成采购人的人员培训方可申请采购人正式验收。</w:t>
            </w:r>
          </w:p>
          <w:p w14:paraId="53F20393">
            <w:pPr>
              <w:pStyle w:val="7"/>
              <w:rPr>
                <w:rFonts w:hint="eastAsia" w:ascii="宋体" w:hAnsi="宋体" w:eastAsia="宋体" w:cs="宋体"/>
                <w:szCs w:val="21"/>
              </w:rPr>
            </w:pPr>
            <w:r>
              <w:rPr>
                <w:rFonts w:hint="eastAsia" w:ascii="宋体" w:hAnsi="宋体" w:eastAsia="宋体" w:cs="宋体"/>
                <w:szCs w:val="21"/>
              </w:rPr>
              <w:t>（6）采购人有权委托第三方进行履约验收，履约验收费用（含运行耗材、验收专家费等全部费用）由中标供应商支付。报价人在报价时自行考虑。</w:t>
            </w:r>
          </w:p>
          <w:p w14:paraId="06063033">
            <w:pPr>
              <w:widowControl/>
              <w:jc w:val="left"/>
              <w:rPr>
                <w:rFonts w:ascii="Arial" w:hAnsi="Arial" w:cs="Arial"/>
                <w:kern w:val="0"/>
                <w:szCs w:val="21"/>
              </w:rPr>
            </w:pPr>
            <w:r>
              <w:rPr>
                <w:rFonts w:hint="eastAsia" w:ascii="宋体" w:hAnsi="宋体" w:eastAsia="宋体" w:cs="宋体"/>
                <w:szCs w:val="21"/>
              </w:rPr>
              <w:t>（7）如果验收时中标供应商所提供设备达不到采购项目的技术需求，在整改期限20日内中标供应商仍无法提供满足项目技术要求的设备，采购人可以终止项目，中标供应商须承担相应违约责任。</w:t>
            </w:r>
          </w:p>
        </w:tc>
      </w:tr>
    </w:tbl>
    <w:p w14:paraId="521D3291">
      <w:pPr>
        <w:widowControl/>
        <w:adjustRightInd w:val="0"/>
        <w:snapToGrid w:val="0"/>
        <w:spacing w:line="52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四、报价人须知：（以下要求报价供应商必须满足否则视为无效）</w:t>
      </w:r>
    </w:p>
    <w:p w14:paraId="09F0FED6">
      <w:pPr>
        <w:widowControl/>
        <w:adjustRightInd w:val="0"/>
        <w:snapToGrid w:val="0"/>
        <w:spacing w:line="520" w:lineRule="exact"/>
        <w:jc w:val="left"/>
        <w:rPr>
          <w:rFonts w:hint="eastAsia" w:ascii="宋体" w:hAnsi="宋体" w:eastAsia="宋体" w:cs="宋体"/>
          <w:b/>
          <w:szCs w:val="21"/>
        </w:rPr>
      </w:pPr>
      <w:r>
        <w:rPr>
          <w:rFonts w:hint="eastAsia" w:ascii="宋体" w:hAnsi="宋体" w:eastAsia="宋体" w:cs="宋体"/>
          <w:kern w:val="0"/>
          <w:szCs w:val="21"/>
        </w:rPr>
        <w:t>1.</w:t>
      </w:r>
      <w:r>
        <w:rPr>
          <w:rFonts w:hint="eastAsia" w:ascii="宋体" w:hAnsi="宋体" w:eastAsia="宋体" w:cs="宋体"/>
          <w:szCs w:val="21"/>
        </w:rPr>
        <w:t xml:space="preserve"> </w:t>
      </w:r>
      <w:r>
        <w:rPr>
          <w:rFonts w:hint="eastAsia" w:ascii="宋体" w:hAnsi="宋体" w:eastAsia="宋体" w:cs="宋体"/>
          <w:b/>
          <w:szCs w:val="21"/>
        </w:rPr>
        <w:t>资格证明文件</w:t>
      </w:r>
    </w:p>
    <w:p w14:paraId="7CB6D7B6">
      <w:pPr>
        <w:widowControl/>
        <w:adjustRightInd w:val="0"/>
        <w:snapToGrid w:val="0"/>
        <w:spacing w:line="520" w:lineRule="exact"/>
        <w:jc w:val="left"/>
        <w:rPr>
          <w:rFonts w:hint="eastAsia" w:ascii="宋体" w:hAnsi="宋体" w:eastAsia="宋体" w:cs="宋体"/>
          <w:szCs w:val="21"/>
        </w:rPr>
      </w:pPr>
      <w:r>
        <w:rPr>
          <w:rFonts w:hint="eastAsia" w:ascii="宋体" w:hAnsi="宋体" w:eastAsia="宋体" w:cs="宋体"/>
          <w:kern w:val="0"/>
          <w:szCs w:val="21"/>
        </w:rPr>
        <w:t>（1）国内注册（指按国家工商管理有关规定要求注册的），具有合法的主体资格证明复印件（如营业执照、事业单位法人证书、个体工商户营业执照）的报价人；</w:t>
      </w:r>
      <w:r>
        <w:rPr>
          <w:rFonts w:hint="eastAsia" w:ascii="宋体" w:hAnsi="宋体" w:eastAsia="宋体" w:cs="宋体"/>
          <w:szCs w:val="21"/>
        </w:rPr>
        <w:t>（</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583DDA09">
      <w:pPr>
        <w:widowControl/>
        <w:adjustRightInd w:val="0"/>
        <w:snapToGrid w:val="0"/>
        <w:spacing w:line="520" w:lineRule="exact"/>
        <w:jc w:val="left"/>
        <w:rPr>
          <w:rFonts w:hint="eastAsia" w:ascii="宋体" w:hAnsi="宋体" w:eastAsia="宋体" w:cs="宋体"/>
          <w:kern w:val="0"/>
          <w:szCs w:val="21"/>
        </w:rPr>
      </w:pPr>
      <w:r>
        <w:rPr>
          <w:rFonts w:hint="eastAsia" w:ascii="宋体" w:hAnsi="宋体" w:eastAsia="宋体" w:cs="宋体"/>
          <w:szCs w:val="21"/>
        </w:rPr>
        <w:t>（2）报价声明（格式后附）；（</w:t>
      </w:r>
      <w:r>
        <w:rPr>
          <w:rFonts w:hint="eastAsia" w:ascii="宋体" w:hAnsi="宋体" w:eastAsia="宋体" w:cs="宋体"/>
          <w:b/>
          <w:szCs w:val="21"/>
        </w:rPr>
        <w:t>必须提供，否则响应文件按无效响应处理</w:t>
      </w:r>
      <w:r>
        <w:rPr>
          <w:rFonts w:hint="eastAsia" w:ascii="宋体" w:hAnsi="宋体" w:eastAsia="宋体" w:cs="宋体"/>
          <w:szCs w:val="21"/>
        </w:rPr>
        <w:t>）</w:t>
      </w:r>
      <w:r>
        <w:rPr>
          <w:rFonts w:hint="eastAsia" w:ascii="宋体" w:hAnsi="宋体" w:eastAsia="宋体" w:cs="宋体"/>
          <w:kern w:val="0"/>
          <w:szCs w:val="21"/>
        </w:rPr>
        <w:t>，</w:t>
      </w:r>
    </w:p>
    <w:p w14:paraId="65573B48">
      <w:pPr>
        <w:rPr>
          <w:rFonts w:hint="eastAsia" w:ascii="宋体" w:hAnsi="宋体" w:eastAsia="宋体" w:cs="宋体"/>
          <w:kern w:val="0"/>
          <w:szCs w:val="21"/>
        </w:rPr>
      </w:pPr>
      <w:r>
        <w:rPr>
          <w:rFonts w:hint="eastAsia" w:ascii="宋体" w:hAnsi="宋体" w:eastAsia="宋体" w:cs="宋体"/>
          <w:kern w:val="0"/>
          <w:szCs w:val="21"/>
        </w:rPr>
        <w:t>注：</w:t>
      </w:r>
    </w:p>
    <w:p w14:paraId="308189F8">
      <w:pPr>
        <w:rPr>
          <w:rFonts w:hint="eastAsia" w:ascii="宋体" w:hAnsi="宋体" w:eastAsia="宋体" w:cs="宋体"/>
          <w:b/>
          <w:szCs w:val="21"/>
        </w:rPr>
      </w:pPr>
      <w:r>
        <w:rPr>
          <w:rFonts w:hint="eastAsia" w:ascii="宋体" w:hAnsi="宋体" w:eastAsia="宋体" w:cs="宋体"/>
          <w:b/>
          <w:szCs w:val="21"/>
        </w:rPr>
        <w:t>1.以上标明“必须提供”的材料属于复印件的，必须加盖报价人公章，否则报价文件按无效响应处理。</w:t>
      </w:r>
    </w:p>
    <w:p w14:paraId="2EA606DC">
      <w:pPr>
        <w:rPr>
          <w:rFonts w:hint="eastAsia" w:ascii="宋体" w:hAnsi="宋体" w:eastAsia="宋体" w:cs="宋体"/>
          <w:kern w:val="0"/>
          <w:szCs w:val="21"/>
        </w:rPr>
      </w:pPr>
      <w:r>
        <w:rPr>
          <w:rFonts w:hint="eastAsia" w:ascii="宋体" w:hAnsi="宋体" w:eastAsia="宋体" w:cs="宋体"/>
          <w:b/>
          <w:szCs w:val="21"/>
        </w:rPr>
        <w:t>2.报价人的报价声明必须由法定代表人或委托代理人在规定签章处签字并加盖报价人公章，否则响应文件按无效响应处理。</w:t>
      </w:r>
    </w:p>
    <w:p w14:paraId="1EC3DBD6">
      <w:pPr>
        <w:widowControl/>
        <w:adjustRightInd w:val="0"/>
        <w:snapToGrid w:val="0"/>
        <w:spacing w:line="520" w:lineRule="exact"/>
        <w:jc w:val="left"/>
        <w:rPr>
          <w:rFonts w:hint="eastAsia" w:ascii="宋体" w:hAnsi="宋体" w:eastAsia="宋体" w:cs="宋体"/>
          <w:b/>
          <w:kern w:val="0"/>
          <w:szCs w:val="21"/>
        </w:rPr>
      </w:pPr>
      <w:r>
        <w:rPr>
          <w:rFonts w:hint="eastAsia" w:ascii="宋体" w:hAnsi="宋体" w:eastAsia="宋体" w:cs="宋体"/>
          <w:kern w:val="0"/>
          <w:szCs w:val="21"/>
        </w:rPr>
        <w:t>（3）</w:t>
      </w:r>
      <w:r>
        <w:rPr>
          <w:rFonts w:hint="eastAsia" w:ascii="宋体" w:hAnsi="宋体" w:eastAsia="宋体" w:cs="宋体"/>
          <w:b/>
          <w:kern w:val="0"/>
          <w:szCs w:val="21"/>
        </w:rPr>
        <w:t xml:space="preserve">符合以下规定的条件： </w:t>
      </w:r>
    </w:p>
    <w:p w14:paraId="1BD5631C">
      <w:pPr>
        <w:widowControl/>
        <w:numPr>
          <w:ilvl w:val="0"/>
          <w:numId w:val="2"/>
        </w:numPr>
        <w:adjustRightInd w:val="0"/>
        <w:snapToGrid w:val="0"/>
        <w:spacing w:line="520" w:lineRule="exact"/>
        <w:jc w:val="left"/>
        <w:rPr>
          <w:rFonts w:hint="eastAsia" w:ascii="宋体" w:hAnsi="宋体" w:eastAsia="宋体" w:cs="宋体"/>
          <w:b/>
          <w:kern w:val="0"/>
          <w:szCs w:val="21"/>
        </w:rPr>
      </w:pPr>
      <w:r>
        <w:rPr>
          <w:rFonts w:hint="eastAsia" w:ascii="宋体" w:hAnsi="宋体" w:eastAsia="宋体" w:cs="宋体"/>
          <w:b/>
          <w:kern w:val="0"/>
          <w:szCs w:val="21"/>
        </w:rPr>
        <w:t xml:space="preserve">具有独立承担民事责任的能力； </w:t>
      </w:r>
    </w:p>
    <w:p w14:paraId="62E27C7E">
      <w:pPr>
        <w:widowControl/>
        <w:numPr>
          <w:ilvl w:val="0"/>
          <w:numId w:val="2"/>
        </w:numPr>
        <w:adjustRightInd w:val="0"/>
        <w:snapToGrid w:val="0"/>
        <w:spacing w:line="520" w:lineRule="exact"/>
        <w:jc w:val="left"/>
        <w:rPr>
          <w:rFonts w:hint="eastAsia" w:ascii="宋体" w:hAnsi="宋体" w:eastAsia="宋体" w:cs="宋体"/>
          <w:b/>
          <w:kern w:val="0"/>
          <w:szCs w:val="21"/>
        </w:rPr>
      </w:pPr>
      <w:r>
        <w:rPr>
          <w:rFonts w:hint="eastAsia" w:ascii="宋体" w:hAnsi="宋体" w:eastAsia="宋体" w:cs="宋体"/>
          <w:b/>
          <w:kern w:val="0"/>
          <w:szCs w:val="21"/>
        </w:rPr>
        <w:t xml:space="preserve">具有良好的商业信誉和健全的财务会计制度； </w:t>
      </w:r>
    </w:p>
    <w:p w14:paraId="35CBC04E">
      <w:pPr>
        <w:widowControl/>
        <w:numPr>
          <w:ilvl w:val="0"/>
          <w:numId w:val="2"/>
        </w:numPr>
        <w:adjustRightInd w:val="0"/>
        <w:snapToGrid w:val="0"/>
        <w:spacing w:line="520" w:lineRule="exact"/>
        <w:jc w:val="left"/>
        <w:rPr>
          <w:rFonts w:hint="eastAsia" w:ascii="宋体" w:hAnsi="宋体" w:eastAsia="宋体" w:cs="宋体"/>
          <w:b/>
          <w:kern w:val="0"/>
          <w:szCs w:val="21"/>
        </w:rPr>
      </w:pPr>
      <w:r>
        <w:rPr>
          <w:rFonts w:hint="eastAsia" w:ascii="宋体" w:hAnsi="宋体" w:eastAsia="宋体" w:cs="宋体"/>
          <w:b/>
          <w:kern w:val="0"/>
          <w:szCs w:val="21"/>
        </w:rPr>
        <w:t xml:space="preserve">具有履行合同所必需的设备和专业技术能力； </w:t>
      </w:r>
    </w:p>
    <w:p w14:paraId="320CA08C">
      <w:pPr>
        <w:widowControl/>
        <w:numPr>
          <w:ilvl w:val="0"/>
          <w:numId w:val="2"/>
        </w:numPr>
        <w:adjustRightInd w:val="0"/>
        <w:snapToGrid w:val="0"/>
        <w:spacing w:line="520" w:lineRule="exact"/>
        <w:jc w:val="left"/>
        <w:rPr>
          <w:rFonts w:hint="eastAsia" w:ascii="宋体" w:hAnsi="宋体" w:eastAsia="宋体" w:cs="宋体"/>
          <w:b/>
          <w:kern w:val="0"/>
          <w:szCs w:val="21"/>
        </w:rPr>
      </w:pPr>
      <w:r>
        <w:rPr>
          <w:rFonts w:hint="eastAsia" w:ascii="宋体" w:hAnsi="宋体" w:eastAsia="宋体" w:cs="宋体"/>
          <w:b/>
          <w:kern w:val="0"/>
          <w:szCs w:val="21"/>
        </w:rPr>
        <w:t xml:space="preserve">有依法缴纳税收和社会保障资金的良好记录； </w:t>
      </w:r>
    </w:p>
    <w:p w14:paraId="6677FB72">
      <w:pPr>
        <w:widowControl/>
        <w:numPr>
          <w:ilvl w:val="0"/>
          <w:numId w:val="2"/>
        </w:numPr>
        <w:adjustRightInd w:val="0"/>
        <w:snapToGrid w:val="0"/>
        <w:spacing w:line="520" w:lineRule="exact"/>
        <w:jc w:val="left"/>
        <w:rPr>
          <w:rFonts w:hint="eastAsia" w:ascii="宋体" w:hAnsi="宋体" w:eastAsia="宋体" w:cs="宋体"/>
          <w:b/>
          <w:kern w:val="0"/>
          <w:szCs w:val="21"/>
        </w:rPr>
      </w:pPr>
      <w:r>
        <w:rPr>
          <w:rFonts w:hint="eastAsia" w:ascii="宋体" w:hAnsi="宋体" w:eastAsia="宋体" w:cs="宋体"/>
          <w:b/>
          <w:kern w:val="0"/>
          <w:szCs w:val="21"/>
        </w:rPr>
        <w:t xml:space="preserve">参加政府采购活动前三年内，在经营活动中没有重大违法记录； </w:t>
      </w:r>
    </w:p>
    <w:p w14:paraId="529AA131">
      <w:pPr>
        <w:widowControl/>
        <w:numPr>
          <w:ilvl w:val="0"/>
          <w:numId w:val="2"/>
        </w:numPr>
        <w:adjustRightInd w:val="0"/>
        <w:snapToGrid w:val="0"/>
        <w:spacing w:line="520" w:lineRule="exact"/>
        <w:jc w:val="left"/>
        <w:rPr>
          <w:rFonts w:hint="eastAsia" w:ascii="宋体" w:hAnsi="宋体" w:eastAsia="宋体" w:cs="宋体"/>
          <w:b/>
          <w:kern w:val="0"/>
          <w:szCs w:val="21"/>
        </w:rPr>
      </w:pPr>
      <w:r>
        <w:rPr>
          <w:rFonts w:hint="eastAsia" w:ascii="宋体" w:hAnsi="宋体" w:eastAsia="宋体" w:cs="宋体"/>
          <w:b/>
          <w:kern w:val="0"/>
          <w:szCs w:val="21"/>
        </w:rPr>
        <w:t>未被列入失信被执行人、重大税收违法失信主体、政府采购严重违法失信行为记录名单；</w:t>
      </w:r>
    </w:p>
    <w:p w14:paraId="5AD11627">
      <w:pPr>
        <w:pStyle w:val="7"/>
        <w:numPr>
          <w:ilvl w:val="0"/>
          <w:numId w:val="2"/>
        </w:numPr>
        <w:rPr>
          <w:rFonts w:hint="eastAsia" w:ascii="宋体" w:hAnsi="宋体" w:eastAsia="宋体" w:cs="宋体"/>
          <w:b/>
          <w:kern w:val="0"/>
          <w:szCs w:val="21"/>
        </w:rPr>
      </w:pPr>
      <w:r>
        <w:rPr>
          <w:rFonts w:hint="eastAsia" w:ascii="宋体" w:hAnsi="宋体" w:eastAsia="宋体" w:cs="宋体"/>
          <w:b/>
          <w:kern w:val="0"/>
          <w:szCs w:val="21"/>
        </w:rPr>
        <w:t>法律、行政法规规定的其他条件。</w:t>
      </w:r>
    </w:p>
    <w:p w14:paraId="57F7BD3F">
      <w:pPr>
        <w:widowControl/>
        <w:adjustRightInd w:val="0"/>
        <w:snapToGrid w:val="0"/>
        <w:spacing w:line="520" w:lineRule="exact"/>
        <w:jc w:val="left"/>
        <w:rPr>
          <w:rFonts w:hint="eastAsia" w:ascii="宋体" w:hAnsi="宋体" w:eastAsia="宋体" w:cs="宋体"/>
          <w:kern w:val="0"/>
          <w:szCs w:val="21"/>
        </w:rPr>
      </w:pPr>
      <w:r>
        <w:rPr>
          <w:rFonts w:hint="eastAsia" w:ascii="宋体" w:hAnsi="宋体" w:eastAsia="宋体" w:cs="宋体"/>
          <w:kern w:val="0"/>
          <w:szCs w:val="21"/>
        </w:rPr>
        <w:t>2.单位负责人为同一人或者存在控股、管理关系的不同供应商，不得参加同一合同项下的采购活动。</w:t>
      </w:r>
    </w:p>
    <w:p w14:paraId="29861CCC">
      <w:pPr>
        <w:widowControl/>
        <w:adjustRightInd w:val="0"/>
        <w:snapToGrid w:val="0"/>
        <w:spacing w:line="520" w:lineRule="exact"/>
        <w:jc w:val="left"/>
        <w:rPr>
          <w:rFonts w:hint="eastAsia" w:ascii="宋体" w:hAnsi="宋体" w:eastAsia="宋体" w:cs="宋体"/>
          <w:kern w:val="0"/>
          <w:szCs w:val="21"/>
        </w:rPr>
      </w:pPr>
      <w:r>
        <w:rPr>
          <w:rFonts w:hint="eastAsia" w:ascii="宋体" w:hAnsi="宋体" w:eastAsia="宋体" w:cs="宋体"/>
          <w:kern w:val="0"/>
          <w:szCs w:val="21"/>
        </w:rPr>
        <w:t>3.报价为最终报价，须包含货物及货物运抵指定交货地点的运输、装卸费用、售后服务、税金、验收检验及其它所有费用的总和。报价超出采购预算金额的文件将被视为无效。</w:t>
      </w:r>
    </w:p>
    <w:p w14:paraId="0105B1C4">
      <w:pPr>
        <w:spacing w:line="360" w:lineRule="auto"/>
        <w:rPr>
          <w:rFonts w:hint="eastAsia" w:ascii="宋体" w:hAnsi="宋体" w:eastAsia="宋体" w:cs="宋体"/>
          <w:szCs w:val="21"/>
        </w:rPr>
      </w:pPr>
      <w:r>
        <w:rPr>
          <w:rFonts w:hint="eastAsia" w:ascii="宋体" w:hAnsi="宋体" w:eastAsia="宋体" w:cs="宋体"/>
          <w:kern w:val="0"/>
          <w:szCs w:val="21"/>
        </w:rPr>
        <w:t>4.报价文件</w:t>
      </w:r>
      <w:r>
        <w:rPr>
          <w:rFonts w:hint="eastAsia" w:ascii="宋体" w:hAnsi="宋体" w:eastAsia="宋体" w:cs="宋体"/>
          <w:szCs w:val="21"/>
        </w:rPr>
        <w:t>由资格证明文件、报价商务技术文件两部分组成，详见</w:t>
      </w:r>
      <w:r>
        <w:rPr>
          <w:rFonts w:hint="eastAsia" w:ascii="宋体" w:hAnsi="宋体" w:eastAsia="宋体" w:cs="宋体"/>
          <w:b/>
          <w:szCs w:val="21"/>
        </w:rPr>
        <w:t>报价文件格式</w:t>
      </w:r>
      <w:r>
        <w:rPr>
          <w:rFonts w:hint="eastAsia" w:ascii="宋体" w:hAnsi="宋体" w:eastAsia="宋体" w:cs="宋体"/>
          <w:szCs w:val="21"/>
        </w:rPr>
        <w:t>。</w:t>
      </w:r>
      <w:r>
        <w:rPr>
          <w:rFonts w:hint="eastAsia" w:ascii="宋体" w:hAnsi="宋体" w:eastAsia="宋体" w:cs="宋体"/>
          <w:kern w:val="0"/>
          <w:szCs w:val="21"/>
        </w:rPr>
        <w:t>包括但不限于本报价函（加盖报价商公章），报价人工商营业执照复印件、法定代表人身份证复印件、委托代理人身份证复印件（委托代理时提供）、法定代表人授权委托书（委托代理时提供）。报价文件一式三份。</w:t>
      </w:r>
    </w:p>
    <w:p w14:paraId="4E9775CC">
      <w:pPr>
        <w:widowControl/>
        <w:adjustRightInd w:val="0"/>
        <w:snapToGrid w:val="0"/>
        <w:spacing w:line="520" w:lineRule="exact"/>
        <w:jc w:val="left"/>
        <w:rPr>
          <w:rFonts w:hint="eastAsia" w:ascii="宋体" w:hAnsi="宋体" w:eastAsia="宋体" w:cs="宋体"/>
          <w:kern w:val="0"/>
          <w:szCs w:val="21"/>
        </w:rPr>
      </w:pPr>
      <w:r>
        <w:rPr>
          <w:rFonts w:hint="eastAsia" w:ascii="宋体" w:hAnsi="宋体" w:eastAsia="宋体" w:cs="宋体"/>
          <w:kern w:val="0"/>
          <w:szCs w:val="21"/>
        </w:rPr>
        <w:t>5.报价文件递交</w:t>
      </w:r>
    </w:p>
    <w:p w14:paraId="1749A1C6">
      <w:pPr>
        <w:widowControl/>
        <w:adjustRightInd w:val="0"/>
        <w:snapToGrid w:val="0"/>
        <w:spacing w:line="360" w:lineRule="auto"/>
        <w:jc w:val="left"/>
        <w:rPr>
          <w:rFonts w:hint="eastAsia" w:ascii="宋体" w:hAnsi="宋体" w:eastAsia="宋体" w:cs="宋体"/>
          <w:b/>
          <w:bCs/>
          <w:szCs w:val="21"/>
        </w:rPr>
      </w:pPr>
      <w:r>
        <w:rPr>
          <w:rFonts w:hint="eastAsia" w:ascii="宋体" w:hAnsi="宋体" w:eastAsia="宋体" w:cs="宋体"/>
          <w:szCs w:val="21"/>
        </w:rPr>
        <w:t>（1）报价文件份数：</w:t>
      </w:r>
      <w:r>
        <w:rPr>
          <w:rFonts w:hint="eastAsia" w:ascii="宋体" w:hAnsi="宋体" w:eastAsia="宋体" w:cs="宋体"/>
          <w:b/>
          <w:bCs/>
          <w:szCs w:val="21"/>
        </w:rPr>
        <w:t>正本一份、副本二份</w:t>
      </w:r>
    </w:p>
    <w:p w14:paraId="7286C781">
      <w:pPr>
        <w:widowControl/>
        <w:adjustRightInd w:val="0"/>
        <w:snapToGrid w:val="0"/>
        <w:spacing w:line="360" w:lineRule="auto"/>
        <w:jc w:val="left"/>
        <w:rPr>
          <w:rFonts w:hint="eastAsia" w:ascii="宋体" w:hAnsi="宋体" w:eastAsia="宋体" w:cs="宋体"/>
          <w:spacing w:val="-6"/>
          <w:szCs w:val="21"/>
        </w:rPr>
      </w:pPr>
      <w:r>
        <w:rPr>
          <w:rFonts w:hint="eastAsia" w:ascii="宋体" w:hAnsi="宋体" w:eastAsia="宋体" w:cs="宋体"/>
          <w:szCs w:val="21"/>
        </w:rPr>
        <w:t>（2）报价人应按本文件规定的格式和顺序编制、装订报价文件并标注页码，报价文件内容</w:t>
      </w:r>
      <w:r>
        <w:rPr>
          <w:rFonts w:hint="eastAsia" w:ascii="宋体" w:hAnsi="宋体" w:eastAsia="宋体" w:cs="宋体"/>
          <w:spacing w:val="-6"/>
          <w:szCs w:val="21"/>
        </w:rPr>
        <w:t>不完整、编排混乱导致被误读、漏读或者查找不到相关内容的，</w:t>
      </w:r>
      <w:r>
        <w:rPr>
          <w:rFonts w:hint="eastAsia" w:ascii="宋体" w:hAnsi="宋体" w:eastAsia="宋体" w:cs="宋体"/>
          <w:szCs w:val="21"/>
        </w:rPr>
        <w:t>由此引发的</w:t>
      </w:r>
      <w:r>
        <w:rPr>
          <w:rFonts w:hint="eastAsia" w:ascii="宋体" w:hAnsi="宋体" w:eastAsia="宋体" w:cs="宋体"/>
          <w:spacing w:val="-6"/>
          <w:szCs w:val="21"/>
        </w:rPr>
        <w:t>后果由</w:t>
      </w:r>
      <w:r>
        <w:rPr>
          <w:rFonts w:hint="eastAsia" w:ascii="宋体" w:hAnsi="宋体" w:eastAsia="宋体" w:cs="宋体"/>
          <w:szCs w:val="21"/>
        </w:rPr>
        <w:t>报价人自行</w:t>
      </w:r>
      <w:r>
        <w:rPr>
          <w:rFonts w:hint="eastAsia" w:ascii="宋体" w:hAnsi="宋体" w:eastAsia="宋体" w:cs="宋体"/>
          <w:spacing w:val="-6"/>
          <w:szCs w:val="21"/>
        </w:rPr>
        <w:t>承担。</w:t>
      </w:r>
    </w:p>
    <w:p w14:paraId="10E93A12">
      <w:pPr>
        <w:spacing w:line="360" w:lineRule="auto"/>
        <w:rPr>
          <w:rFonts w:hint="eastAsia" w:ascii="宋体" w:hAnsi="宋体" w:eastAsia="宋体" w:cs="宋体"/>
          <w:szCs w:val="21"/>
        </w:rPr>
      </w:pPr>
      <w:r>
        <w:rPr>
          <w:rFonts w:hint="eastAsia" w:ascii="宋体" w:hAnsi="宋体" w:eastAsia="宋体" w:cs="宋体"/>
          <w:spacing w:val="-6"/>
          <w:szCs w:val="21"/>
        </w:rPr>
        <w:t>（3）</w:t>
      </w:r>
      <w:r>
        <w:rPr>
          <w:rFonts w:hint="eastAsia" w:ascii="宋体" w:hAnsi="宋体" w:eastAsia="宋体" w:cs="宋体"/>
          <w:szCs w:val="21"/>
        </w:rPr>
        <w:t>报价文件的封面应注明“正本”、“副本”字样，提供报价文件正、副本数量不足的将按无效响应处理。由于报价文件装订松散而造成的丢失或其他情况导致的不利后果由报价人自行承担。</w:t>
      </w:r>
    </w:p>
    <w:p w14:paraId="1AC31C6E">
      <w:pPr>
        <w:spacing w:line="360" w:lineRule="auto"/>
        <w:rPr>
          <w:rFonts w:hint="eastAsia" w:ascii="宋体" w:hAnsi="宋体" w:eastAsia="宋体" w:cs="宋体"/>
          <w:szCs w:val="21"/>
        </w:rPr>
      </w:pPr>
      <w:r>
        <w:rPr>
          <w:rFonts w:hint="eastAsia" w:ascii="宋体" w:hAnsi="宋体" w:eastAsia="宋体" w:cs="宋体"/>
          <w:szCs w:val="21"/>
        </w:rPr>
        <w:t>（4）报价文件正、副本全部装入一个包封袋/箱中并加以密封，封口处必须加盖报价人公章或法定代表人签字或委托代理人签字，以示密封。报价文件外层包装封面上应标记“项目名称、项目编号（如有）、供应商名称、报价文件提交截止时间前不得启封”字样。未按规定密封的响应文件将被拒收。</w:t>
      </w:r>
    </w:p>
    <w:p w14:paraId="5C5840FA">
      <w:pPr>
        <w:pStyle w:val="38"/>
        <w:rPr>
          <w:rFonts w:hint="eastAsia" w:ascii="宋体" w:hAnsi="宋体" w:eastAsia="宋体" w:cs="宋体"/>
          <w:b w:val="0"/>
          <w:bCs/>
          <w:szCs w:val="21"/>
        </w:rPr>
      </w:pPr>
      <w:r>
        <w:rPr>
          <w:rFonts w:hint="eastAsia" w:ascii="宋体" w:hAnsi="宋体" w:eastAsia="宋体" w:cs="宋体"/>
          <w:b w:val="0"/>
          <w:bCs/>
          <w:spacing w:val="-6"/>
          <w:szCs w:val="21"/>
        </w:rPr>
        <w:t>6.报价</w:t>
      </w:r>
      <w:r>
        <w:rPr>
          <w:rFonts w:hint="eastAsia" w:ascii="宋体" w:hAnsi="宋体" w:eastAsia="宋体" w:cs="宋体"/>
          <w:b w:val="0"/>
          <w:bCs/>
          <w:szCs w:val="21"/>
        </w:rPr>
        <w:t>文件提交</w:t>
      </w:r>
    </w:p>
    <w:p w14:paraId="40C1A4F7">
      <w:pPr>
        <w:spacing w:line="480" w:lineRule="exact"/>
        <w:rPr>
          <w:rFonts w:hint="eastAsia" w:ascii="宋体" w:hAnsi="宋体" w:eastAsia="宋体" w:cs="宋体"/>
          <w:szCs w:val="21"/>
        </w:rPr>
      </w:pPr>
      <w:r>
        <w:rPr>
          <w:rFonts w:hint="eastAsia" w:ascii="宋体" w:hAnsi="宋体" w:eastAsia="宋体" w:cs="宋体"/>
          <w:szCs w:val="21"/>
        </w:rPr>
        <w:t>（1）报价文件提交起止时间：</w:t>
      </w:r>
      <w:r>
        <w:rPr>
          <w:rFonts w:hint="eastAsia" w:ascii="宋体" w:hAnsi="宋体" w:eastAsia="宋体" w:cs="宋体"/>
          <w:szCs w:val="21"/>
          <w:u w:val="single"/>
        </w:rPr>
        <w:t>2025</w:t>
      </w:r>
      <w:r>
        <w:rPr>
          <w:rFonts w:hint="eastAsia" w:ascii="宋体" w:hAnsi="宋体" w:eastAsia="宋体" w:cs="宋体"/>
          <w:szCs w:val="21"/>
          <w:highlight w:val="none"/>
          <w:u w:val="single"/>
        </w:rPr>
        <w:t>年</w:t>
      </w:r>
      <w:r>
        <w:rPr>
          <w:rFonts w:hint="eastAsia" w:ascii="宋体" w:hAnsi="宋体" w:eastAsia="宋体" w:cs="宋体"/>
          <w:szCs w:val="21"/>
          <w:highlight w:val="none"/>
          <w:u w:val="single"/>
          <w:lang w:val="en-US" w:eastAsia="zh-CN"/>
        </w:rPr>
        <w:t>9</w:t>
      </w:r>
      <w:r>
        <w:rPr>
          <w:rFonts w:hint="eastAsia" w:ascii="宋体" w:hAnsi="宋体" w:eastAsia="宋体" w:cs="宋体"/>
          <w:szCs w:val="21"/>
          <w:highlight w:val="none"/>
          <w:u w:val="single"/>
        </w:rPr>
        <w:t>月</w:t>
      </w:r>
      <w:r>
        <w:rPr>
          <w:rFonts w:hint="eastAsia" w:ascii="宋体" w:hAnsi="宋体" w:eastAsia="宋体" w:cs="宋体"/>
          <w:szCs w:val="21"/>
          <w:highlight w:val="none"/>
          <w:u w:val="single"/>
          <w:lang w:val="en-US" w:eastAsia="zh-CN"/>
        </w:rPr>
        <w:t>15</w:t>
      </w:r>
      <w:r>
        <w:rPr>
          <w:rFonts w:hint="eastAsia" w:ascii="宋体" w:hAnsi="宋体" w:eastAsia="宋体" w:cs="宋体"/>
          <w:szCs w:val="21"/>
          <w:highlight w:val="none"/>
          <w:u w:val="single"/>
        </w:rPr>
        <w:t>日9时00分至9时30分</w:t>
      </w:r>
      <w:r>
        <w:rPr>
          <w:rFonts w:hint="eastAsia" w:ascii="宋体" w:hAnsi="宋体" w:eastAsia="宋体" w:cs="宋体"/>
          <w:szCs w:val="21"/>
        </w:rPr>
        <w:t>（北京时间）</w:t>
      </w:r>
    </w:p>
    <w:p w14:paraId="60993A02">
      <w:pPr>
        <w:spacing w:line="480" w:lineRule="exact"/>
        <w:rPr>
          <w:rFonts w:hint="eastAsia" w:ascii="宋体" w:hAnsi="宋体" w:eastAsia="宋体" w:cs="宋体"/>
          <w:szCs w:val="21"/>
        </w:rPr>
      </w:pPr>
      <w:r>
        <w:rPr>
          <w:rFonts w:hint="eastAsia" w:ascii="宋体" w:hAnsi="宋体" w:eastAsia="宋体" w:cs="宋体"/>
          <w:szCs w:val="21"/>
        </w:rPr>
        <w:t>（2）文件提交地点：</w:t>
      </w:r>
      <w:r>
        <w:rPr>
          <w:rFonts w:hint="eastAsia" w:ascii="宋体" w:hAnsi="宋体" w:eastAsia="宋体" w:cs="宋体"/>
          <w:kern w:val="0"/>
          <w:szCs w:val="21"/>
        </w:rPr>
        <w:t>柳州职业技术大学（柳州市社湾路28号）A区办公楼201室</w:t>
      </w:r>
    </w:p>
    <w:p w14:paraId="23A29EDB">
      <w:pPr>
        <w:spacing w:line="480" w:lineRule="exact"/>
        <w:rPr>
          <w:rFonts w:hint="eastAsia" w:ascii="宋体" w:hAnsi="宋体" w:eastAsia="宋体" w:cs="宋体"/>
          <w:kern w:val="0"/>
          <w:szCs w:val="21"/>
        </w:rPr>
      </w:pPr>
      <w:r>
        <w:rPr>
          <w:rFonts w:hint="eastAsia" w:ascii="宋体" w:hAnsi="宋体" w:eastAsia="宋体" w:cs="宋体"/>
          <w:b/>
          <w:szCs w:val="21"/>
          <w:u w:val="single"/>
        </w:rPr>
        <w:t>注：报价人应当在报价文件提交截止时间前，将报价文件密封送达提交地点。在报价文件提交截止时间后送达的报价文件为无效文件，采购将拒收。</w:t>
      </w:r>
    </w:p>
    <w:p w14:paraId="5BA32957">
      <w:pPr>
        <w:widowControl/>
        <w:numPr>
          <w:ilvl w:val="0"/>
          <w:numId w:val="3"/>
        </w:numPr>
        <w:adjustRightInd w:val="0"/>
        <w:snapToGrid w:val="0"/>
        <w:spacing w:line="520" w:lineRule="exact"/>
        <w:jc w:val="left"/>
        <w:rPr>
          <w:rFonts w:hint="eastAsia" w:ascii="宋体" w:hAnsi="宋体" w:eastAsia="宋体" w:cs="宋体"/>
          <w:szCs w:val="21"/>
        </w:rPr>
      </w:pPr>
      <w:r>
        <w:rPr>
          <w:rFonts w:hint="eastAsia" w:ascii="宋体" w:hAnsi="宋体" w:eastAsia="宋体" w:cs="宋体"/>
          <w:szCs w:val="21"/>
        </w:rPr>
        <w:t>凡对本次采购提出询问，请按以下方式联系</w:t>
      </w:r>
    </w:p>
    <w:p w14:paraId="30E0597B">
      <w:pPr>
        <w:pStyle w:val="6"/>
        <w:numPr>
          <w:ilvl w:val="0"/>
          <w:numId w:val="4"/>
        </w:numPr>
        <w:rPr>
          <w:rFonts w:hint="eastAsia" w:ascii="宋体" w:hAnsi="宋体" w:cs="宋体"/>
          <w:color w:val="auto"/>
          <w:kern w:val="0"/>
          <w:szCs w:val="21"/>
          <w:lang w:val="en-US" w:eastAsia="zh-CN"/>
        </w:rPr>
      </w:pPr>
      <w:r>
        <w:rPr>
          <w:rFonts w:hint="eastAsia" w:ascii="宋体" w:hAnsi="宋体" w:eastAsia="宋体" w:cs="宋体"/>
          <w:color w:val="auto"/>
          <w:kern w:val="0"/>
          <w:szCs w:val="21"/>
          <w:lang w:bidi="en-US"/>
        </w:rPr>
        <w:t>技术及需求咨询联系人：</w:t>
      </w:r>
      <w:r>
        <w:rPr>
          <w:rFonts w:hint="eastAsia" w:ascii="宋体" w:hAnsi="宋体" w:eastAsia="宋体" w:cs="宋体"/>
          <w:color w:val="auto"/>
          <w:kern w:val="0"/>
          <w:szCs w:val="21"/>
          <w:lang w:val="en-US" w:eastAsia="zh-CN" w:bidi="en-US"/>
        </w:rPr>
        <w:t>阙老师</w:t>
      </w:r>
      <w:r>
        <w:rPr>
          <w:rFonts w:hint="eastAsia"/>
          <w:color w:val="auto"/>
        </w:rPr>
        <w:t xml:space="preserve"> </w:t>
      </w:r>
      <w:r>
        <w:rPr>
          <w:rFonts w:hint="eastAsia" w:ascii="宋体" w:hAnsi="宋体" w:eastAsia="宋体" w:cs="宋体"/>
          <w:color w:val="auto"/>
          <w:kern w:val="0"/>
          <w:szCs w:val="21"/>
          <w:lang w:bidi="en-US"/>
        </w:rPr>
        <w:t xml:space="preserve">    </w:t>
      </w:r>
      <w:r>
        <w:rPr>
          <w:rFonts w:hint="eastAsia" w:ascii="宋体" w:hAnsi="宋体" w:eastAsia="宋体" w:cs="宋体"/>
          <w:b/>
          <w:bCs/>
          <w:color w:val="auto"/>
          <w:kern w:val="0"/>
          <w:szCs w:val="21"/>
          <w:lang w:bidi="en-US"/>
        </w:rPr>
        <w:t xml:space="preserve"> </w:t>
      </w:r>
      <w:r>
        <w:rPr>
          <w:rFonts w:hint="eastAsia" w:ascii="宋体" w:hAnsi="宋体" w:eastAsia="宋体" w:cs="宋体"/>
          <w:color w:val="auto"/>
          <w:kern w:val="0"/>
          <w:szCs w:val="21"/>
          <w:lang w:bidi="en-US"/>
        </w:rPr>
        <w:t>联系电话：</w:t>
      </w:r>
      <w:r>
        <w:rPr>
          <w:rFonts w:hint="eastAsia" w:ascii="宋体" w:hAnsi="宋体" w:cs="宋体"/>
          <w:color w:val="auto"/>
          <w:kern w:val="0"/>
          <w:szCs w:val="21"/>
          <w:lang w:val="en-US" w:eastAsia="zh-CN"/>
        </w:rPr>
        <w:t>13877253819</w:t>
      </w:r>
    </w:p>
    <w:p w14:paraId="4966A16F">
      <w:pPr>
        <w:pStyle w:val="6"/>
        <w:numPr>
          <w:numId w:val="0"/>
        </w:numPr>
        <w:rPr>
          <w:rFonts w:hint="eastAsia" w:ascii="宋体" w:hAnsi="宋体" w:eastAsia="宋体" w:cs="宋体"/>
          <w:kern w:val="0"/>
          <w:szCs w:val="21"/>
        </w:rPr>
      </w:pPr>
      <w:r>
        <w:rPr>
          <w:rFonts w:hint="eastAsia" w:ascii="宋体" w:hAnsi="宋体" w:eastAsia="宋体" w:cs="宋体"/>
          <w:kern w:val="0"/>
          <w:szCs w:val="21"/>
        </w:rPr>
        <w:t xml:space="preserve">（2）报价文件接收联系人：资产管理处办公室工作人员      联系电话：0772-3156307   </w:t>
      </w:r>
    </w:p>
    <w:p w14:paraId="0C265B17">
      <w:pPr>
        <w:widowControl/>
        <w:jc w:val="left"/>
        <w:rPr>
          <w:rFonts w:hint="eastAsia" w:ascii="宋体" w:hAnsi="宋体" w:eastAsia="宋体" w:cs="宋体"/>
          <w:szCs w:val="21"/>
        </w:rPr>
      </w:pPr>
    </w:p>
    <w:p w14:paraId="14AE9005">
      <w:pPr>
        <w:widowControl/>
        <w:ind w:firstLine="7695" w:firstLineChars="3650"/>
        <w:jc w:val="left"/>
        <w:rPr>
          <w:rFonts w:hint="eastAsia" w:ascii="宋体" w:hAnsi="宋体" w:eastAsia="宋体" w:cs="宋体"/>
          <w:b/>
          <w:szCs w:val="21"/>
        </w:rPr>
      </w:pPr>
      <w:r>
        <w:rPr>
          <w:rFonts w:hint="eastAsia" w:ascii="宋体" w:hAnsi="宋体" w:eastAsia="宋体" w:cs="宋体"/>
          <w:b/>
          <w:szCs w:val="21"/>
        </w:rPr>
        <w:t>柳州职业技术大学</w:t>
      </w:r>
    </w:p>
    <w:p w14:paraId="25731739">
      <w:pPr>
        <w:widowControl/>
        <w:jc w:val="left"/>
        <w:rPr>
          <w:rFonts w:hint="eastAsia" w:ascii="宋体" w:hAnsi="宋体" w:eastAsia="宋体" w:cs="宋体"/>
          <w:b/>
          <w:szCs w:val="21"/>
        </w:rPr>
      </w:pPr>
      <w:r>
        <w:rPr>
          <w:rFonts w:hint="eastAsia" w:ascii="宋体" w:hAnsi="宋体" w:eastAsia="宋体" w:cs="宋体"/>
          <w:b/>
          <w:szCs w:val="21"/>
        </w:rPr>
        <w:t xml:space="preserve">                                                                         2025年</w:t>
      </w:r>
      <w:r>
        <w:rPr>
          <w:rFonts w:hint="eastAsia" w:ascii="宋体" w:hAnsi="宋体" w:eastAsia="宋体" w:cs="宋体"/>
          <w:b/>
          <w:szCs w:val="21"/>
          <w:lang w:val="en-US" w:eastAsia="zh-CN"/>
        </w:rPr>
        <w:t>9</w:t>
      </w:r>
      <w:r>
        <w:rPr>
          <w:rFonts w:hint="eastAsia" w:ascii="宋体" w:hAnsi="宋体" w:eastAsia="宋体" w:cs="宋体"/>
          <w:b/>
          <w:szCs w:val="21"/>
        </w:rPr>
        <w:t>月</w:t>
      </w:r>
      <w:r>
        <w:rPr>
          <w:rFonts w:hint="eastAsia" w:ascii="宋体" w:hAnsi="宋体" w:eastAsia="宋体" w:cs="宋体"/>
          <w:b/>
          <w:szCs w:val="21"/>
          <w:lang w:val="en-US" w:eastAsia="zh-CN"/>
        </w:rPr>
        <w:t>5</w:t>
      </w:r>
      <w:r>
        <w:rPr>
          <w:rFonts w:hint="eastAsia" w:ascii="宋体" w:hAnsi="宋体" w:eastAsia="宋体" w:cs="宋体"/>
          <w:b/>
          <w:szCs w:val="21"/>
        </w:rPr>
        <w:t>日</w:t>
      </w:r>
    </w:p>
    <w:p w14:paraId="23DDF101">
      <w:pPr>
        <w:pStyle w:val="8"/>
        <w:snapToGrid w:val="0"/>
        <w:spacing w:before="295" w:after="295" w:line="400" w:lineRule="exact"/>
        <w:rPr>
          <w:rFonts w:ascii="Arial" w:hAnsi="Arial" w:cs="Arial"/>
          <w:bCs/>
          <w:sz w:val="24"/>
          <w:szCs w:val="24"/>
        </w:rPr>
      </w:pPr>
    </w:p>
    <w:p w14:paraId="6A53685E">
      <w:pPr>
        <w:pStyle w:val="8"/>
        <w:snapToGrid w:val="0"/>
        <w:spacing w:before="295" w:after="295" w:line="400" w:lineRule="exact"/>
        <w:rPr>
          <w:rFonts w:ascii="Arial" w:hAnsi="Arial" w:cs="Arial"/>
          <w:bCs/>
          <w:sz w:val="24"/>
          <w:szCs w:val="24"/>
        </w:rPr>
      </w:pPr>
    </w:p>
    <w:p w14:paraId="3153D245">
      <w:pPr>
        <w:pStyle w:val="8"/>
        <w:snapToGrid w:val="0"/>
        <w:spacing w:before="295" w:after="295" w:line="400" w:lineRule="exact"/>
        <w:rPr>
          <w:rFonts w:ascii="Arial" w:hAnsi="Arial" w:cs="Arial"/>
          <w:bCs/>
          <w:sz w:val="24"/>
          <w:szCs w:val="24"/>
        </w:rPr>
      </w:pPr>
    </w:p>
    <w:p w14:paraId="562DFDF7">
      <w:pPr>
        <w:pStyle w:val="8"/>
        <w:snapToGrid w:val="0"/>
        <w:spacing w:before="295" w:after="295" w:line="400" w:lineRule="exact"/>
        <w:rPr>
          <w:rFonts w:ascii="Arial" w:hAnsi="Arial" w:cs="Arial"/>
          <w:bCs/>
          <w:sz w:val="24"/>
          <w:szCs w:val="24"/>
        </w:rPr>
      </w:pPr>
    </w:p>
    <w:p w14:paraId="11D9F554">
      <w:pPr>
        <w:pStyle w:val="8"/>
        <w:snapToGrid w:val="0"/>
        <w:spacing w:before="295" w:after="295" w:line="400" w:lineRule="exact"/>
        <w:rPr>
          <w:rFonts w:ascii="Arial" w:hAnsi="Arial" w:cs="Arial"/>
          <w:bCs/>
          <w:sz w:val="24"/>
          <w:szCs w:val="24"/>
        </w:rPr>
      </w:pPr>
    </w:p>
    <w:p w14:paraId="7276B86A">
      <w:pPr>
        <w:pStyle w:val="8"/>
        <w:snapToGrid w:val="0"/>
        <w:spacing w:before="295" w:after="295" w:line="400" w:lineRule="exact"/>
        <w:rPr>
          <w:rFonts w:ascii="Arial" w:hAnsi="Arial" w:cs="Arial"/>
          <w:bCs/>
          <w:sz w:val="24"/>
          <w:szCs w:val="24"/>
        </w:rPr>
      </w:pPr>
    </w:p>
    <w:p w14:paraId="1E2F1299">
      <w:pPr>
        <w:pStyle w:val="8"/>
        <w:snapToGrid w:val="0"/>
        <w:spacing w:before="295" w:after="295" w:line="400" w:lineRule="exact"/>
        <w:rPr>
          <w:rFonts w:ascii="Arial" w:hAnsi="Arial" w:cs="Arial"/>
          <w:bCs/>
          <w:sz w:val="24"/>
          <w:szCs w:val="24"/>
        </w:rPr>
      </w:pPr>
    </w:p>
    <w:p w14:paraId="49174ED4">
      <w:pPr>
        <w:pStyle w:val="8"/>
        <w:snapToGrid w:val="0"/>
        <w:spacing w:before="295" w:after="295" w:line="400" w:lineRule="exact"/>
        <w:rPr>
          <w:rFonts w:ascii="Arial" w:hAnsi="Arial" w:cs="Arial"/>
          <w:bCs/>
          <w:sz w:val="24"/>
          <w:szCs w:val="24"/>
        </w:rPr>
      </w:pPr>
    </w:p>
    <w:p w14:paraId="239DA30F">
      <w:pPr>
        <w:pStyle w:val="8"/>
        <w:snapToGrid w:val="0"/>
        <w:spacing w:before="295" w:after="295" w:line="400" w:lineRule="exact"/>
        <w:rPr>
          <w:rFonts w:ascii="Arial" w:hAnsi="Arial" w:cs="Arial"/>
          <w:bCs/>
          <w:sz w:val="24"/>
          <w:szCs w:val="24"/>
        </w:rPr>
      </w:pPr>
    </w:p>
    <w:p w14:paraId="4FD957C4">
      <w:pPr>
        <w:pStyle w:val="8"/>
        <w:snapToGrid w:val="0"/>
        <w:spacing w:before="295" w:after="295" w:line="400" w:lineRule="exact"/>
        <w:rPr>
          <w:rFonts w:ascii="Arial" w:hAnsi="Arial" w:cs="Arial"/>
          <w:bCs/>
          <w:sz w:val="24"/>
          <w:szCs w:val="24"/>
        </w:rPr>
      </w:pPr>
    </w:p>
    <w:p w14:paraId="5B6E314F">
      <w:pPr>
        <w:pStyle w:val="7"/>
      </w:pPr>
    </w:p>
    <w:p w14:paraId="776272BE">
      <w:pPr>
        <w:pStyle w:val="7"/>
        <w:jc w:val="center"/>
        <w:rPr>
          <w:b/>
          <w:sz w:val="48"/>
          <w:szCs w:val="40"/>
        </w:rPr>
      </w:pPr>
      <w:r>
        <w:rPr>
          <w:rFonts w:hint="eastAsia"/>
          <w:b/>
          <w:sz w:val="48"/>
          <w:szCs w:val="40"/>
        </w:rPr>
        <w:t>报价文件格式</w:t>
      </w:r>
    </w:p>
    <w:p w14:paraId="666830FA">
      <w:pPr>
        <w:pStyle w:val="7"/>
        <w:jc w:val="center"/>
        <w:rPr>
          <w:b/>
          <w:sz w:val="44"/>
          <w:szCs w:val="36"/>
        </w:rPr>
      </w:pPr>
    </w:p>
    <w:p w14:paraId="7A1914C7">
      <w:pPr>
        <w:jc w:val="left"/>
        <w:outlineLvl w:val="1"/>
        <w:rPr>
          <w:rFonts w:ascii="宋体" w:hAnsi="Times New Roman" w:eastAsia="仿宋" w:cs="Times New Roman"/>
          <w:b/>
          <w:sz w:val="36"/>
          <w:szCs w:val="36"/>
        </w:rPr>
      </w:pPr>
      <w:bookmarkStart w:id="0" w:name="_Toc107424598"/>
      <w:bookmarkStart w:id="1" w:name="_Toc254970697"/>
      <w:bookmarkStart w:id="2" w:name="_Toc254970556"/>
      <w:r>
        <w:rPr>
          <w:rFonts w:hint="eastAsia" w:ascii="宋体" w:hAnsi="Times New Roman" w:eastAsia="仿宋" w:cs="Times New Roman"/>
          <w:b/>
          <w:sz w:val="36"/>
          <w:szCs w:val="36"/>
        </w:rPr>
        <w:t>报价文件外层包装封面（格式 ）</w:t>
      </w:r>
      <w:bookmarkEnd w:id="0"/>
      <w:bookmarkEnd w:id="1"/>
      <w:bookmarkEnd w:id="2"/>
      <w:r>
        <w:rPr>
          <w:rFonts w:hint="eastAsia" w:ascii="宋体" w:hAnsi="Times New Roman" w:eastAsia="仿宋" w:cs="Times New Roman"/>
          <w:b/>
          <w:sz w:val="36"/>
          <w:szCs w:val="36"/>
        </w:rPr>
        <w:t xml:space="preserve"> </w:t>
      </w:r>
    </w:p>
    <w:p w14:paraId="2B3F651D">
      <w:pPr>
        <w:spacing w:line="440" w:lineRule="exact"/>
        <w:ind w:firstLine="720" w:firstLineChars="200"/>
        <w:jc w:val="left"/>
        <w:rPr>
          <w:rFonts w:ascii="宋体" w:hAnsi="Times New Roman" w:eastAsia="仿宋" w:cs="Times New Roman"/>
          <w:sz w:val="36"/>
          <w:szCs w:val="36"/>
        </w:rPr>
      </w:pPr>
    </w:p>
    <w:p w14:paraId="2C6FE6FF">
      <w:pPr>
        <w:snapToGrid w:val="0"/>
        <w:spacing w:before="156" w:beforeLines="50" w:after="50" w:line="360" w:lineRule="auto"/>
        <w:jc w:val="center"/>
        <w:rPr>
          <w:rFonts w:hint="eastAsia" w:ascii="宋体" w:hAnsi="宋体" w:eastAsia="宋体" w:cs="宋体"/>
          <w:b/>
          <w:sz w:val="48"/>
          <w:szCs w:val="48"/>
        </w:rPr>
      </w:pPr>
      <w:r>
        <w:rPr>
          <w:rFonts w:hint="eastAsia" w:ascii="宋体" w:hAnsi="宋体" w:eastAsia="宋体" w:cs="宋体"/>
          <w:b/>
          <w:sz w:val="48"/>
          <w:szCs w:val="48"/>
        </w:rPr>
        <w:t>报 价 文 件</w:t>
      </w:r>
    </w:p>
    <w:p w14:paraId="1431D575">
      <w:pPr>
        <w:snapToGrid w:val="0"/>
        <w:spacing w:before="156" w:beforeLines="50" w:after="50" w:line="360" w:lineRule="auto"/>
        <w:jc w:val="center"/>
        <w:rPr>
          <w:rFonts w:hint="eastAsia" w:ascii="宋体" w:hAnsi="宋体" w:eastAsia="宋体" w:cs="宋体"/>
          <w:b/>
          <w:sz w:val="44"/>
          <w:szCs w:val="44"/>
        </w:rPr>
      </w:pPr>
    </w:p>
    <w:p w14:paraId="5357E3B7">
      <w:pPr>
        <w:snapToGrid w:val="0"/>
        <w:spacing w:line="276" w:lineRule="auto"/>
        <w:ind w:firstLine="640" w:firstLineChars="200"/>
        <w:jc w:val="left"/>
        <w:rPr>
          <w:rFonts w:hint="eastAsia" w:ascii="宋体" w:hAnsi="宋体" w:eastAsia="仿宋" w:cs="Times New Roman"/>
          <w:bCs/>
          <w:sz w:val="32"/>
          <w:szCs w:val="32"/>
          <w:u w:val="single"/>
        </w:rPr>
      </w:pPr>
      <w:r>
        <w:rPr>
          <w:rFonts w:hint="eastAsia" w:ascii="宋体" w:hAnsi="宋体" w:eastAsia="仿宋" w:cs="Times New Roman"/>
          <w:bCs/>
          <w:sz w:val="32"/>
          <w:szCs w:val="32"/>
        </w:rPr>
        <w:t>项目名称：</w:t>
      </w:r>
      <w:r>
        <w:rPr>
          <w:rFonts w:hint="eastAsia" w:ascii="宋体" w:hAnsi="宋体" w:eastAsia="仿宋" w:cs="Times New Roman"/>
          <w:bCs/>
          <w:sz w:val="32"/>
          <w:szCs w:val="32"/>
          <w:u w:val="single"/>
        </w:rPr>
        <w:t xml:space="preserve">                         </w:t>
      </w:r>
    </w:p>
    <w:p w14:paraId="5111AF07">
      <w:pPr>
        <w:pStyle w:val="7"/>
        <w:rPr>
          <w:sz w:val="32"/>
          <w:szCs w:val="32"/>
        </w:rPr>
      </w:pPr>
    </w:p>
    <w:p w14:paraId="175B0774">
      <w:pPr>
        <w:snapToGrid w:val="0"/>
        <w:spacing w:line="276" w:lineRule="auto"/>
        <w:ind w:firstLine="640" w:firstLineChars="200"/>
        <w:jc w:val="left"/>
        <w:rPr>
          <w:rFonts w:hint="eastAsia" w:ascii="宋体" w:hAnsi="宋体" w:eastAsia="仿宋" w:cs="Times New Roman"/>
          <w:bCs/>
          <w:sz w:val="32"/>
          <w:szCs w:val="32"/>
          <w:u w:val="single"/>
        </w:rPr>
      </w:pPr>
      <w:r>
        <w:rPr>
          <w:rFonts w:ascii="宋体" w:hAnsi="宋体" w:eastAsia="仿宋" w:cs="Times New Roman"/>
          <w:bCs/>
          <w:sz w:val="32"/>
          <w:szCs w:val="32"/>
        </w:rPr>
        <w:t>项目编号：</w:t>
      </w:r>
      <w:r>
        <w:rPr>
          <w:rFonts w:hint="eastAsia" w:ascii="宋体" w:hAnsi="宋体" w:eastAsia="仿宋" w:cs="Times New Roman"/>
          <w:bCs/>
          <w:sz w:val="32"/>
          <w:szCs w:val="32"/>
          <w:u w:val="single"/>
        </w:rPr>
        <w:t xml:space="preserve">                         </w:t>
      </w:r>
    </w:p>
    <w:p w14:paraId="555BF794">
      <w:pPr>
        <w:pStyle w:val="7"/>
        <w:rPr>
          <w:sz w:val="32"/>
          <w:szCs w:val="32"/>
        </w:rPr>
      </w:pPr>
    </w:p>
    <w:p w14:paraId="512C022A">
      <w:pPr>
        <w:snapToGrid w:val="0"/>
        <w:spacing w:line="276" w:lineRule="auto"/>
        <w:ind w:firstLine="640" w:firstLineChars="200"/>
        <w:jc w:val="left"/>
        <w:rPr>
          <w:rFonts w:hint="eastAsia" w:ascii="宋体" w:hAnsi="宋体" w:eastAsia="仿宋" w:cs="Times New Roman"/>
          <w:bCs/>
          <w:sz w:val="32"/>
          <w:szCs w:val="32"/>
          <w:u w:val="single"/>
        </w:rPr>
      </w:pPr>
      <w:r>
        <w:rPr>
          <w:rFonts w:hint="eastAsia" w:ascii="宋体" w:hAnsi="宋体" w:eastAsia="仿宋" w:cs="Times New Roman"/>
          <w:bCs/>
          <w:sz w:val="32"/>
          <w:szCs w:val="32"/>
        </w:rPr>
        <w:t>报价人名称：</w:t>
      </w:r>
      <w:r>
        <w:rPr>
          <w:rFonts w:hint="eastAsia" w:ascii="宋体" w:hAnsi="宋体" w:eastAsia="仿宋" w:cs="Times New Roman"/>
          <w:bCs/>
          <w:sz w:val="32"/>
          <w:szCs w:val="32"/>
          <w:u w:val="single"/>
        </w:rPr>
        <w:t xml:space="preserve">                         </w:t>
      </w:r>
    </w:p>
    <w:p w14:paraId="55BB09D7">
      <w:pPr>
        <w:snapToGrid w:val="0"/>
        <w:spacing w:line="276" w:lineRule="auto"/>
        <w:ind w:firstLine="640" w:firstLineChars="200"/>
        <w:jc w:val="left"/>
        <w:rPr>
          <w:rFonts w:hint="eastAsia" w:ascii="宋体" w:hAnsi="宋体" w:eastAsia="仿宋" w:cs="Times New Roman"/>
          <w:bCs/>
          <w:sz w:val="32"/>
          <w:szCs w:val="32"/>
          <w:u w:val="single"/>
        </w:rPr>
      </w:pPr>
    </w:p>
    <w:p w14:paraId="57858949">
      <w:pPr>
        <w:snapToGrid w:val="0"/>
        <w:spacing w:line="276" w:lineRule="auto"/>
        <w:ind w:firstLine="640" w:firstLineChars="200"/>
        <w:jc w:val="left"/>
        <w:rPr>
          <w:rFonts w:hint="eastAsia" w:ascii="宋体" w:hAnsi="宋体" w:eastAsia="仿宋" w:cs="Times New Roman"/>
          <w:bCs/>
          <w:sz w:val="32"/>
          <w:szCs w:val="32"/>
          <w:u w:val="single"/>
        </w:rPr>
      </w:pPr>
      <w:r>
        <w:rPr>
          <w:rFonts w:hint="eastAsia" w:ascii="宋体" w:hAnsi="宋体" w:eastAsia="仿宋" w:cs="Times New Roman"/>
          <w:bCs/>
          <w:sz w:val="32"/>
          <w:szCs w:val="32"/>
        </w:rPr>
        <w:t>报价人地址：</w:t>
      </w:r>
      <w:r>
        <w:rPr>
          <w:rFonts w:hint="eastAsia" w:ascii="宋体" w:hAnsi="宋体" w:eastAsia="仿宋" w:cs="Times New Roman"/>
          <w:bCs/>
          <w:sz w:val="32"/>
          <w:szCs w:val="32"/>
          <w:u w:val="single"/>
        </w:rPr>
        <w:t xml:space="preserve">                         </w:t>
      </w:r>
    </w:p>
    <w:p w14:paraId="28724E56">
      <w:pPr>
        <w:snapToGrid w:val="0"/>
        <w:spacing w:line="276" w:lineRule="auto"/>
        <w:ind w:firstLine="640" w:firstLineChars="200"/>
        <w:jc w:val="left"/>
        <w:rPr>
          <w:rFonts w:hint="eastAsia" w:ascii="宋体" w:hAnsi="宋体" w:eastAsia="仿宋" w:cs="Times New Roman"/>
          <w:bCs/>
          <w:sz w:val="32"/>
          <w:szCs w:val="32"/>
          <w:u w:val="single"/>
        </w:rPr>
      </w:pPr>
    </w:p>
    <w:p w14:paraId="4A027DC1">
      <w:pPr>
        <w:snapToGrid w:val="0"/>
        <w:spacing w:line="276" w:lineRule="auto"/>
        <w:ind w:firstLine="640" w:firstLineChars="200"/>
        <w:jc w:val="left"/>
        <w:rPr>
          <w:rFonts w:hint="eastAsia" w:ascii="宋体" w:hAnsi="宋体" w:eastAsia="仿宋" w:cs="Times New Roman"/>
          <w:bCs/>
          <w:sz w:val="32"/>
          <w:szCs w:val="32"/>
          <w:u w:val="single"/>
        </w:rPr>
      </w:pPr>
    </w:p>
    <w:p w14:paraId="5C9AC284">
      <w:pPr>
        <w:snapToGrid w:val="0"/>
        <w:spacing w:line="276" w:lineRule="auto"/>
        <w:ind w:firstLine="640" w:firstLineChars="200"/>
        <w:jc w:val="left"/>
        <w:rPr>
          <w:rFonts w:hint="eastAsia" w:ascii="宋体" w:hAnsi="宋体" w:eastAsia="仿宋" w:cs="Times New Roman"/>
          <w:bCs/>
          <w:sz w:val="32"/>
          <w:szCs w:val="32"/>
          <w:u w:val="single"/>
        </w:rPr>
      </w:pPr>
    </w:p>
    <w:p w14:paraId="36425F6D">
      <w:pPr>
        <w:snapToGrid w:val="0"/>
        <w:spacing w:before="156" w:beforeLines="50" w:after="50"/>
        <w:ind w:firstLine="480" w:firstLineChars="15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响应文件提交截止时间前不得启封</w:t>
      </w:r>
    </w:p>
    <w:p w14:paraId="2EFD7B1B">
      <w:pPr>
        <w:snapToGrid w:val="0"/>
        <w:spacing w:line="276" w:lineRule="auto"/>
        <w:ind w:firstLine="640" w:firstLineChars="200"/>
        <w:jc w:val="left"/>
        <w:rPr>
          <w:rFonts w:hint="eastAsia" w:ascii="宋体" w:hAnsi="宋体" w:eastAsia="仿宋" w:cs="Times New Roman"/>
          <w:bCs/>
          <w:sz w:val="32"/>
          <w:szCs w:val="32"/>
          <w:u w:val="single"/>
        </w:rPr>
      </w:pPr>
    </w:p>
    <w:p w14:paraId="0A9CAEC9">
      <w:pPr>
        <w:snapToGrid w:val="0"/>
        <w:spacing w:line="276" w:lineRule="auto"/>
        <w:ind w:firstLine="640" w:firstLineChars="200"/>
        <w:jc w:val="left"/>
        <w:rPr>
          <w:rFonts w:hint="eastAsia" w:ascii="宋体" w:hAnsi="宋体" w:eastAsia="仿宋" w:cs="Times New Roman"/>
          <w:bCs/>
          <w:sz w:val="32"/>
          <w:szCs w:val="32"/>
        </w:rPr>
      </w:pPr>
    </w:p>
    <w:p w14:paraId="74389DE7">
      <w:pPr>
        <w:snapToGrid w:val="0"/>
        <w:spacing w:line="276" w:lineRule="auto"/>
        <w:ind w:firstLine="540" w:firstLineChars="150"/>
        <w:jc w:val="center"/>
        <w:rPr>
          <w:rFonts w:hint="eastAsia" w:ascii="宋体" w:hAnsi="宋体" w:eastAsia="仿宋" w:cs="Times New Roman"/>
          <w:bCs/>
          <w:sz w:val="36"/>
          <w:szCs w:val="36"/>
        </w:rPr>
      </w:pPr>
    </w:p>
    <w:p w14:paraId="7779E040">
      <w:pPr>
        <w:pStyle w:val="7"/>
        <w:jc w:val="center"/>
        <w:rPr>
          <w:b/>
          <w:sz w:val="44"/>
          <w:szCs w:val="36"/>
        </w:rPr>
      </w:pPr>
    </w:p>
    <w:p w14:paraId="5050054A">
      <w:pPr>
        <w:pStyle w:val="7"/>
        <w:jc w:val="center"/>
        <w:rPr>
          <w:b/>
          <w:sz w:val="44"/>
          <w:szCs w:val="36"/>
        </w:rPr>
      </w:pPr>
    </w:p>
    <w:p w14:paraId="7D8AE5B0">
      <w:pPr>
        <w:pStyle w:val="7"/>
        <w:jc w:val="center"/>
        <w:rPr>
          <w:b/>
          <w:sz w:val="44"/>
          <w:szCs w:val="36"/>
        </w:rPr>
      </w:pPr>
    </w:p>
    <w:p w14:paraId="65B627EF">
      <w:pPr>
        <w:pStyle w:val="7"/>
        <w:jc w:val="center"/>
        <w:rPr>
          <w:b/>
          <w:sz w:val="44"/>
          <w:szCs w:val="36"/>
        </w:rPr>
      </w:pPr>
    </w:p>
    <w:p w14:paraId="7A11EE56">
      <w:pPr>
        <w:pStyle w:val="7"/>
        <w:jc w:val="left"/>
        <w:rPr>
          <w:b/>
          <w:sz w:val="44"/>
          <w:szCs w:val="36"/>
        </w:rPr>
      </w:pPr>
      <w:r>
        <w:rPr>
          <w:rFonts w:hint="eastAsia"/>
          <w:b/>
          <w:sz w:val="36"/>
          <w:szCs w:val="36"/>
        </w:rPr>
        <w:t>一、资格证明文件格式</w:t>
      </w:r>
    </w:p>
    <w:p w14:paraId="51B894E0">
      <w:pPr>
        <w:jc w:val="left"/>
        <w:outlineLvl w:val="1"/>
        <w:rPr>
          <w:rFonts w:hint="eastAsia" w:ascii="仿宋" w:hAnsi="仿宋" w:eastAsia="仿宋" w:cs="仿宋"/>
          <w:b/>
          <w:sz w:val="32"/>
          <w:szCs w:val="32"/>
        </w:rPr>
      </w:pPr>
      <w:r>
        <w:rPr>
          <w:rFonts w:hint="eastAsia" w:ascii="仿宋" w:hAnsi="仿宋" w:eastAsia="仿宋" w:cs="仿宋"/>
          <w:b/>
          <w:sz w:val="32"/>
          <w:szCs w:val="32"/>
        </w:rPr>
        <w:t>1.资格证明文件封面（格式）：</w:t>
      </w:r>
    </w:p>
    <w:p w14:paraId="2EC4CF8F">
      <w:pPr>
        <w:snapToGrid w:val="0"/>
        <w:spacing w:before="156" w:beforeLines="50" w:after="50"/>
        <w:ind w:firstLine="8723" w:firstLineChars="2726"/>
        <w:rPr>
          <w:rFonts w:hint="eastAsia" w:hAnsi="仿宋"/>
          <w:bCs/>
          <w:sz w:val="32"/>
          <w:szCs w:val="32"/>
        </w:rPr>
      </w:pPr>
      <w:r>
        <w:rPr>
          <w:rFonts w:hint="eastAsia" w:hAnsi="仿宋"/>
          <w:bCs/>
          <w:sz w:val="32"/>
          <w:szCs w:val="32"/>
        </w:rPr>
        <w:t>正本/副本</w:t>
      </w:r>
    </w:p>
    <w:p w14:paraId="3B06E783">
      <w:pPr>
        <w:snapToGrid w:val="0"/>
        <w:spacing w:before="156" w:beforeLines="50" w:after="50" w:line="360" w:lineRule="exact"/>
        <w:rPr>
          <w:rFonts w:hint="eastAsia" w:ascii="宋体" w:hAnsi="宋体" w:eastAsia="宋体" w:cs="Times New Roman"/>
          <w:b/>
          <w:sz w:val="44"/>
          <w:szCs w:val="24"/>
        </w:rPr>
      </w:pPr>
    </w:p>
    <w:p w14:paraId="4FFDAB9C">
      <w:pPr>
        <w:snapToGrid w:val="0"/>
        <w:spacing w:before="156" w:beforeLines="50" w:after="50" w:line="360" w:lineRule="exact"/>
        <w:ind w:firstLine="3278" w:firstLineChars="742"/>
        <w:rPr>
          <w:rFonts w:hint="eastAsia" w:ascii="宋体" w:hAnsi="宋体" w:eastAsia="宋体" w:cs="Times New Roman"/>
          <w:b/>
          <w:sz w:val="44"/>
          <w:szCs w:val="24"/>
        </w:rPr>
      </w:pPr>
    </w:p>
    <w:p w14:paraId="63733A70">
      <w:pPr>
        <w:jc w:val="center"/>
        <w:outlineLvl w:val="1"/>
        <w:rPr>
          <w:rFonts w:hint="eastAsia" w:ascii="仿宋" w:hAnsi="仿宋" w:eastAsia="仿宋" w:cs="仿宋"/>
          <w:b/>
          <w:sz w:val="36"/>
          <w:szCs w:val="36"/>
        </w:rPr>
      </w:pPr>
      <w:r>
        <w:rPr>
          <w:rFonts w:hint="eastAsia" w:ascii="仿宋" w:hAnsi="仿宋" w:eastAsia="仿宋" w:cs="仿宋"/>
          <w:b/>
          <w:sz w:val="40"/>
          <w:szCs w:val="40"/>
        </w:rPr>
        <w:t>资格证明文件</w:t>
      </w:r>
    </w:p>
    <w:p w14:paraId="136E98DD">
      <w:pPr>
        <w:snapToGrid w:val="0"/>
        <w:spacing w:before="156" w:beforeLines="50" w:after="50" w:line="360" w:lineRule="exact"/>
        <w:rPr>
          <w:rFonts w:hint="eastAsia" w:ascii="宋体" w:hAnsi="宋体" w:eastAsia="宋体" w:cs="Times New Roman"/>
          <w:szCs w:val="24"/>
        </w:rPr>
      </w:pPr>
      <w:r>
        <w:rPr>
          <w:rFonts w:hint="eastAsia" w:ascii="宋体" w:hAnsi="宋体" w:eastAsia="宋体" w:cs="Times New Roman"/>
          <w:bCs/>
          <w:sz w:val="30"/>
          <w:szCs w:val="28"/>
        </w:rPr>
        <w:t xml:space="preserve"> </w:t>
      </w:r>
    </w:p>
    <w:p w14:paraId="2A58248C">
      <w:pPr>
        <w:snapToGrid w:val="0"/>
        <w:spacing w:line="1000" w:lineRule="exact"/>
        <w:ind w:firstLine="840" w:firstLineChars="300"/>
        <w:rPr>
          <w:rFonts w:hint="eastAsia" w:ascii="宋体" w:hAnsi="宋体" w:eastAsia="宋体" w:cs="Times New Roman"/>
          <w:bCs/>
          <w:sz w:val="28"/>
          <w:szCs w:val="24"/>
          <w:u w:val="single"/>
        </w:rPr>
      </w:pPr>
      <w:r>
        <w:rPr>
          <w:rFonts w:hint="eastAsia" w:ascii="宋体" w:hAnsi="宋体" w:eastAsia="宋体" w:cs="Times New Roman"/>
          <w:bCs/>
          <w:sz w:val="28"/>
          <w:szCs w:val="24"/>
        </w:rPr>
        <w:t>项目名称：</w:t>
      </w:r>
      <w:r>
        <w:rPr>
          <w:rFonts w:hint="eastAsia" w:ascii="宋体" w:hAnsi="宋体" w:eastAsia="宋体" w:cs="Times New Roman"/>
          <w:bCs/>
          <w:sz w:val="28"/>
          <w:szCs w:val="24"/>
          <w:u w:val="single"/>
        </w:rPr>
        <w:t xml:space="preserve">                       </w:t>
      </w:r>
    </w:p>
    <w:p w14:paraId="384CF74F">
      <w:pPr>
        <w:snapToGrid w:val="0"/>
        <w:spacing w:line="1000" w:lineRule="exact"/>
        <w:ind w:firstLine="840" w:firstLineChars="300"/>
        <w:rPr>
          <w:rFonts w:hint="eastAsia" w:ascii="宋体" w:hAnsi="宋体" w:eastAsia="宋体" w:cs="Times New Roman"/>
          <w:bCs/>
          <w:sz w:val="28"/>
          <w:szCs w:val="24"/>
          <w:u w:val="single"/>
        </w:rPr>
      </w:pPr>
      <w:r>
        <w:rPr>
          <w:rFonts w:hint="eastAsia" w:ascii="宋体" w:hAnsi="宋体" w:eastAsia="宋体" w:cs="Times New Roman"/>
          <w:bCs/>
          <w:sz w:val="28"/>
          <w:szCs w:val="24"/>
        </w:rPr>
        <w:t>项目编号：</w:t>
      </w:r>
      <w:r>
        <w:rPr>
          <w:rFonts w:hint="eastAsia" w:ascii="宋体" w:hAnsi="宋体" w:eastAsia="宋体" w:cs="Times New Roman"/>
          <w:bCs/>
          <w:sz w:val="28"/>
          <w:szCs w:val="24"/>
          <w:u w:val="single"/>
        </w:rPr>
        <w:t xml:space="preserve">                         </w:t>
      </w:r>
    </w:p>
    <w:p w14:paraId="013259EA">
      <w:pPr>
        <w:snapToGrid w:val="0"/>
        <w:spacing w:line="1000" w:lineRule="exact"/>
        <w:ind w:firstLine="840" w:firstLineChars="300"/>
        <w:rPr>
          <w:rFonts w:hint="eastAsia" w:ascii="宋体" w:hAnsi="宋体" w:eastAsia="宋体" w:cs="Times New Roman"/>
          <w:bCs/>
          <w:sz w:val="28"/>
          <w:szCs w:val="24"/>
          <w:u w:val="single"/>
        </w:rPr>
      </w:pPr>
      <w:r>
        <w:rPr>
          <w:rFonts w:hint="eastAsia" w:ascii="宋体" w:hAnsi="宋体" w:eastAsia="宋体" w:cs="Times New Roman"/>
          <w:bCs/>
          <w:sz w:val="28"/>
          <w:szCs w:val="24"/>
        </w:rPr>
        <w:t>供应商名称：</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 xml:space="preserve">   （加盖单位公章）</w:t>
      </w:r>
    </w:p>
    <w:p w14:paraId="02E317E6">
      <w:pPr>
        <w:snapToGrid w:val="0"/>
        <w:spacing w:line="1000" w:lineRule="exact"/>
        <w:ind w:firstLine="840" w:firstLineChars="300"/>
        <w:rPr>
          <w:rFonts w:hint="eastAsia" w:ascii="宋体" w:hAnsi="宋体" w:eastAsia="宋体" w:cs="Times New Roman"/>
          <w:bCs/>
          <w:sz w:val="28"/>
          <w:szCs w:val="24"/>
          <w:u w:val="single"/>
        </w:rPr>
      </w:pPr>
      <w:r>
        <w:rPr>
          <w:rFonts w:hint="eastAsia" w:ascii="宋体" w:hAnsi="宋体" w:eastAsia="宋体" w:cs="Times New Roman"/>
          <w:bCs/>
          <w:sz w:val="28"/>
          <w:szCs w:val="24"/>
        </w:rPr>
        <w:t>供应商地址：</w:t>
      </w:r>
      <w:r>
        <w:rPr>
          <w:rFonts w:hint="eastAsia" w:ascii="宋体" w:hAnsi="宋体" w:eastAsia="宋体" w:cs="Times New Roman"/>
          <w:bCs/>
          <w:sz w:val="28"/>
          <w:szCs w:val="24"/>
          <w:u w:val="single"/>
        </w:rPr>
        <w:t xml:space="preserve">                      </w:t>
      </w:r>
    </w:p>
    <w:p w14:paraId="6689F41F">
      <w:pPr>
        <w:snapToGrid w:val="0"/>
        <w:spacing w:line="1000" w:lineRule="exact"/>
        <w:ind w:firstLine="840" w:firstLineChars="300"/>
        <w:rPr>
          <w:rFonts w:hint="eastAsia" w:ascii="宋体" w:hAnsi="宋体" w:eastAsia="宋体" w:cs="Times New Roman"/>
          <w:bCs/>
          <w:sz w:val="28"/>
          <w:szCs w:val="24"/>
          <w:u w:val="single"/>
        </w:rPr>
      </w:pPr>
      <w:r>
        <w:rPr>
          <w:rFonts w:hint="eastAsia" w:ascii="宋体" w:hAnsi="宋体" w:eastAsia="宋体" w:cs="Times New Roman"/>
          <w:bCs/>
          <w:sz w:val="28"/>
          <w:szCs w:val="24"/>
        </w:rPr>
        <w:t>联系人：</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联系电话：</w:t>
      </w:r>
      <w:r>
        <w:rPr>
          <w:rFonts w:hint="eastAsia" w:ascii="宋体" w:hAnsi="宋体" w:eastAsia="宋体" w:cs="Times New Roman"/>
          <w:bCs/>
          <w:sz w:val="28"/>
          <w:szCs w:val="24"/>
          <w:u w:val="single"/>
        </w:rPr>
        <w:t xml:space="preserve">               </w:t>
      </w:r>
    </w:p>
    <w:p w14:paraId="1690DF7C">
      <w:pPr>
        <w:snapToGrid w:val="0"/>
        <w:spacing w:line="1000" w:lineRule="exact"/>
        <w:ind w:firstLine="840" w:firstLineChars="300"/>
        <w:rPr>
          <w:rFonts w:hint="eastAsia" w:ascii="宋体" w:hAnsi="宋体" w:eastAsia="宋体" w:cs="Times New Roman"/>
          <w:bCs/>
          <w:sz w:val="28"/>
          <w:szCs w:val="24"/>
          <w:u w:val="single"/>
        </w:rPr>
      </w:pPr>
    </w:p>
    <w:p w14:paraId="5BA74033">
      <w:pPr>
        <w:snapToGrid w:val="0"/>
        <w:spacing w:before="156" w:beforeLines="50" w:after="50" w:line="360" w:lineRule="exact"/>
        <w:ind w:firstLine="5100" w:firstLineChars="1700"/>
        <w:rPr>
          <w:rFonts w:hint="eastAsia" w:ascii="宋体" w:hAnsi="宋体" w:eastAsia="宋体" w:cs="Times New Roman"/>
          <w:bCs/>
          <w:sz w:val="30"/>
          <w:szCs w:val="28"/>
        </w:rPr>
      </w:pPr>
    </w:p>
    <w:p w14:paraId="0BA9E136">
      <w:pPr>
        <w:snapToGrid w:val="0"/>
        <w:spacing w:before="156" w:beforeLines="50" w:after="50" w:line="360" w:lineRule="exact"/>
        <w:ind w:firstLine="645"/>
        <w:jc w:val="center"/>
        <w:rPr>
          <w:rFonts w:hint="eastAsia" w:ascii="宋体" w:hAnsi="宋体" w:eastAsia="宋体" w:cs="Times New Roman"/>
          <w:bCs/>
          <w:sz w:val="30"/>
          <w:szCs w:val="28"/>
        </w:rPr>
      </w:pPr>
    </w:p>
    <w:p w14:paraId="07451FB6">
      <w:pPr>
        <w:snapToGrid w:val="0"/>
        <w:spacing w:before="156" w:beforeLines="50" w:after="50" w:line="360" w:lineRule="exact"/>
        <w:ind w:firstLine="645"/>
        <w:jc w:val="center"/>
        <w:rPr>
          <w:rFonts w:hint="eastAsia" w:ascii="宋体" w:hAnsi="宋体" w:eastAsia="宋体" w:cs="Times New Roman"/>
          <w:bCs/>
          <w:sz w:val="30"/>
          <w:szCs w:val="28"/>
        </w:rPr>
      </w:pPr>
    </w:p>
    <w:p w14:paraId="3DFD6476">
      <w:pPr>
        <w:snapToGrid w:val="0"/>
        <w:spacing w:before="156" w:beforeLines="50" w:after="50" w:line="360" w:lineRule="exact"/>
        <w:ind w:firstLine="645"/>
        <w:jc w:val="center"/>
        <w:rPr>
          <w:rFonts w:hint="eastAsia" w:ascii="宋体" w:hAnsi="宋体" w:eastAsia="宋体" w:cs="Times New Roman"/>
          <w:bCs/>
          <w:sz w:val="30"/>
          <w:szCs w:val="28"/>
        </w:rPr>
      </w:pPr>
      <w:r>
        <w:rPr>
          <w:rFonts w:hint="eastAsia" w:ascii="宋体" w:hAnsi="宋体" w:eastAsia="宋体" w:cs="Times New Roman"/>
          <w:bCs/>
          <w:sz w:val="30"/>
          <w:szCs w:val="28"/>
        </w:rPr>
        <w:t xml:space="preserve">    </w:t>
      </w:r>
    </w:p>
    <w:p w14:paraId="6486C893">
      <w:pPr>
        <w:pStyle w:val="7"/>
        <w:rPr>
          <w:sz w:val="24"/>
          <w:szCs w:val="24"/>
        </w:rPr>
      </w:pPr>
    </w:p>
    <w:p w14:paraId="0B56FE95">
      <w:pPr>
        <w:pStyle w:val="7"/>
        <w:rPr>
          <w:sz w:val="24"/>
          <w:szCs w:val="24"/>
        </w:rPr>
      </w:pPr>
    </w:p>
    <w:p w14:paraId="384CCE79">
      <w:pPr>
        <w:pStyle w:val="7"/>
        <w:rPr>
          <w:sz w:val="24"/>
          <w:szCs w:val="24"/>
        </w:rPr>
      </w:pPr>
    </w:p>
    <w:p w14:paraId="64F4F4E2">
      <w:pPr>
        <w:pStyle w:val="7"/>
        <w:rPr>
          <w:sz w:val="24"/>
          <w:szCs w:val="24"/>
        </w:rPr>
      </w:pPr>
    </w:p>
    <w:p w14:paraId="5AC6B02B">
      <w:pPr>
        <w:pStyle w:val="7"/>
        <w:rPr>
          <w:sz w:val="24"/>
          <w:szCs w:val="24"/>
        </w:rPr>
      </w:pPr>
    </w:p>
    <w:p w14:paraId="214463C6">
      <w:pPr>
        <w:pStyle w:val="7"/>
        <w:rPr>
          <w:sz w:val="24"/>
          <w:szCs w:val="24"/>
        </w:rPr>
      </w:pPr>
    </w:p>
    <w:p w14:paraId="273B85EF">
      <w:pPr>
        <w:pStyle w:val="7"/>
        <w:rPr>
          <w:sz w:val="24"/>
          <w:szCs w:val="24"/>
        </w:rPr>
      </w:pPr>
    </w:p>
    <w:p w14:paraId="11EC17CC">
      <w:pPr>
        <w:pStyle w:val="7"/>
        <w:rPr>
          <w:sz w:val="24"/>
          <w:szCs w:val="24"/>
        </w:rPr>
      </w:pPr>
    </w:p>
    <w:p w14:paraId="573B5DE7">
      <w:pPr>
        <w:pStyle w:val="39"/>
        <w:rPr>
          <w:rFonts w:hint="eastAsia" w:ascii="仿宋" w:hAnsi="仿宋" w:eastAsia="仿宋" w:cs="仿宋"/>
          <w:color w:val="auto"/>
          <w:sz w:val="32"/>
          <w:szCs w:val="32"/>
        </w:rPr>
      </w:pPr>
      <w:r>
        <w:rPr>
          <w:rFonts w:hint="eastAsia" w:ascii="仿宋" w:hAnsi="仿宋" w:eastAsia="仿宋" w:cs="仿宋"/>
          <w:color w:val="auto"/>
          <w:sz w:val="32"/>
          <w:szCs w:val="32"/>
        </w:rPr>
        <w:t>2.资格证明文件目录</w:t>
      </w:r>
    </w:p>
    <w:p w14:paraId="1B8E4362">
      <w:pPr>
        <w:snapToGrid w:val="0"/>
        <w:spacing w:line="360" w:lineRule="auto"/>
        <w:ind w:firstLine="640"/>
        <w:rPr>
          <w:rFonts w:hint="eastAsia" w:ascii="宋体" w:hAnsi="宋体"/>
          <w:sz w:val="32"/>
          <w:szCs w:val="32"/>
        </w:rPr>
      </w:pPr>
      <w:r>
        <w:rPr>
          <w:rFonts w:hint="eastAsia" w:ascii="宋体" w:hAnsi="宋体"/>
          <w:sz w:val="32"/>
          <w:szCs w:val="32"/>
        </w:rPr>
        <w:t>根据报价文件规定及报价人提供的材料自行编写目录（部分格式后附）。</w:t>
      </w:r>
    </w:p>
    <w:p w14:paraId="423F33BF">
      <w:pPr>
        <w:pStyle w:val="7"/>
        <w:rPr>
          <w:sz w:val="24"/>
          <w:szCs w:val="24"/>
        </w:rPr>
      </w:pPr>
    </w:p>
    <w:p w14:paraId="104E28E9">
      <w:pPr>
        <w:pStyle w:val="7"/>
        <w:rPr>
          <w:sz w:val="24"/>
          <w:szCs w:val="24"/>
        </w:rPr>
      </w:pPr>
    </w:p>
    <w:p w14:paraId="6DFC3D17">
      <w:pPr>
        <w:pStyle w:val="7"/>
        <w:rPr>
          <w:sz w:val="24"/>
          <w:szCs w:val="24"/>
        </w:rPr>
      </w:pPr>
    </w:p>
    <w:p w14:paraId="6C6BA235">
      <w:pPr>
        <w:pStyle w:val="7"/>
        <w:rPr>
          <w:sz w:val="24"/>
          <w:szCs w:val="24"/>
        </w:rPr>
      </w:pPr>
    </w:p>
    <w:p w14:paraId="5CD97640">
      <w:pPr>
        <w:pStyle w:val="7"/>
        <w:rPr>
          <w:sz w:val="24"/>
          <w:szCs w:val="24"/>
        </w:rPr>
      </w:pPr>
    </w:p>
    <w:p w14:paraId="06143FD8">
      <w:pPr>
        <w:pStyle w:val="7"/>
        <w:rPr>
          <w:sz w:val="24"/>
          <w:szCs w:val="24"/>
        </w:rPr>
      </w:pPr>
    </w:p>
    <w:p w14:paraId="4D0B5893">
      <w:pPr>
        <w:pStyle w:val="7"/>
        <w:rPr>
          <w:sz w:val="24"/>
          <w:szCs w:val="24"/>
        </w:rPr>
      </w:pPr>
    </w:p>
    <w:p w14:paraId="1771D750">
      <w:pPr>
        <w:pStyle w:val="7"/>
        <w:rPr>
          <w:sz w:val="24"/>
          <w:szCs w:val="24"/>
        </w:rPr>
      </w:pPr>
    </w:p>
    <w:p w14:paraId="194A9E8B">
      <w:pPr>
        <w:pStyle w:val="7"/>
        <w:rPr>
          <w:sz w:val="24"/>
          <w:szCs w:val="24"/>
        </w:rPr>
      </w:pPr>
    </w:p>
    <w:p w14:paraId="7C13A348">
      <w:pPr>
        <w:pStyle w:val="7"/>
        <w:rPr>
          <w:sz w:val="24"/>
          <w:szCs w:val="24"/>
        </w:rPr>
      </w:pPr>
    </w:p>
    <w:p w14:paraId="234CF384">
      <w:pPr>
        <w:pStyle w:val="7"/>
        <w:rPr>
          <w:sz w:val="24"/>
          <w:szCs w:val="24"/>
        </w:rPr>
      </w:pPr>
    </w:p>
    <w:p w14:paraId="5925F701">
      <w:pPr>
        <w:pStyle w:val="7"/>
        <w:rPr>
          <w:sz w:val="24"/>
          <w:szCs w:val="24"/>
        </w:rPr>
      </w:pPr>
    </w:p>
    <w:p w14:paraId="552CFC52">
      <w:pPr>
        <w:pStyle w:val="7"/>
        <w:rPr>
          <w:sz w:val="24"/>
          <w:szCs w:val="24"/>
        </w:rPr>
      </w:pPr>
    </w:p>
    <w:p w14:paraId="6BEF4C5C">
      <w:pPr>
        <w:pStyle w:val="7"/>
        <w:rPr>
          <w:sz w:val="24"/>
          <w:szCs w:val="24"/>
        </w:rPr>
      </w:pPr>
    </w:p>
    <w:p w14:paraId="67DA8AC9">
      <w:pPr>
        <w:pStyle w:val="7"/>
        <w:rPr>
          <w:sz w:val="24"/>
          <w:szCs w:val="24"/>
        </w:rPr>
      </w:pPr>
    </w:p>
    <w:p w14:paraId="5A4810C3">
      <w:pPr>
        <w:pStyle w:val="7"/>
        <w:rPr>
          <w:sz w:val="24"/>
          <w:szCs w:val="24"/>
        </w:rPr>
      </w:pPr>
    </w:p>
    <w:p w14:paraId="12D0D3DC">
      <w:pPr>
        <w:pStyle w:val="7"/>
        <w:rPr>
          <w:sz w:val="24"/>
          <w:szCs w:val="24"/>
        </w:rPr>
      </w:pPr>
    </w:p>
    <w:p w14:paraId="7AC96D58">
      <w:pPr>
        <w:pStyle w:val="7"/>
        <w:rPr>
          <w:sz w:val="24"/>
          <w:szCs w:val="24"/>
        </w:rPr>
      </w:pPr>
    </w:p>
    <w:p w14:paraId="438803F8">
      <w:pPr>
        <w:pStyle w:val="7"/>
        <w:rPr>
          <w:sz w:val="24"/>
          <w:szCs w:val="24"/>
        </w:rPr>
      </w:pPr>
    </w:p>
    <w:p w14:paraId="38EFBF24">
      <w:pPr>
        <w:pStyle w:val="7"/>
        <w:rPr>
          <w:sz w:val="24"/>
          <w:szCs w:val="24"/>
        </w:rPr>
      </w:pPr>
    </w:p>
    <w:p w14:paraId="5E18787D">
      <w:pPr>
        <w:pStyle w:val="7"/>
        <w:rPr>
          <w:sz w:val="24"/>
          <w:szCs w:val="24"/>
        </w:rPr>
      </w:pPr>
    </w:p>
    <w:p w14:paraId="50F62FAD">
      <w:pPr>
        <w:pStyle w:val="7"/>
        <w:rPr>
          <w:sz w:val="24"/>
          <w:szCs w:val="24"/>
        </w:rPr>
      </w:pPr>
    </w:p>
    <w:p w14:paraId="7C0A8F47">
      <w:pPr>
        <w:pStyle w:val="7"/>
        <w:rPr>
          <w:sz w:val="24"/>
          <w:szCs w:val="24"/>
        </w:rPr>
      </w:pPr>
    </w:p>
    <w:p w14:paraId="5DBAFC46">
      <w:pPr>
        <w:pStyle w:val="7"/>
        <w:rPr>
          <w:sz w:val="24"/>
          <w:szCs w:val="24"/>
        </w:rPr>
      </w:pPr>
    </w:p>
    <w:p w14:paraId="4AD066AC">
      <w:pPr>
        <w:pStyle w:val="7"/>
        <w:rPr>
          <w:sz w:val="24"/>
          <w:szCs w:val="24"/>
        </w:rPr>
      </w:pPr>
    </w:p>
    <w:p w14:paraId="30C0275E">
      <w:pPr>
        <w:pStyle w:val="7"/>
        <w:rPr>
          <w:sz w:val="24"/>
          <w:szCs w:val="24"/>
        </w:rPr>
      </w:pPr>
    </w:p>
    <w:p w14:paraId="1C14FF84">
      <w:pPr>
        <w:pStyle w:val="7"/>
        <w:rPr>
          <w:sz w:val="24"/>
          <w:szCs w:val="24"/>
        </w:rPr>
      </w:pPr>
    </w:p>
    <w:p w14:paraId="1F6862F8">
      <w:pPr>
        <w:pStyle w:val="7"/>
        <w:rPr>
          <w:sz w:val="24"/>
          <w:szCs w:val="24"/>
        </w:rPr>
      </w:pPr>
    </w:p>
    <w:p w14:paraId="3A8300A8">
      <w:pPr>
        <w:pStyle w:val="7"/>
        <w:rPr>
          <w:sz w:val="24"/>
          <w:szCs w:val="24"/>
        </w:rPr>
      </w:pPr>
    </w:p>
    <w:p w14:paraId="1E57EC9F">
      <w:pPr>
        <w:pStyle w:val="7"/>
        <w:rPr>
          <w:sz w:val="24"/>
          <w:szCs w:val="24"/>
        </w:rPr>
      </w:pPr>
    </w:p>
    <w:p w14:paraId="20805CD2">
      <w:pPr>
        <w:pStyle w:val="7"/>
        <w:rPr>
          <w:sz w:val="24"/>
          <w:szCs w:val="24"/>
        </w:rPr>
      </w:pPr>
    </w:p>
    <w:p w14:paraId="77464BFD">
      <w:pPr>
        <w:pStyle w:val="7"/>
        <w:rPr>
          <w:sz w:val="24"/>
          <w:szCs w:val="24"/>
        </w:rPr>
      </w:pPr>
    </w:p>
    <w:p w14:paraId="7C0DA5B1">
      <w:pPr>
        <w:jc w:val="left"/>
        <w:outlineLvl w:val="1"/>
        <w:rPr>
          <w:rFonts w:hint="eastAsia" w:ascii="仿宋" w:hAnsi="仿宋" w:eastAsia="仿宋" w:cs="Times New Roman"/>
          <w:b/>
          <w:sz w:val="36"/>
          <w:szCs w:val="21"/>
        </w:rPr>
      </w:pPr>
      <w:r>
        <w:rPr>
          <w:rFonts w:hint="eastAsia" w:ascii="仿宋" w:hAnsi="仿宋" w:eastAsia="仿宋" w:cs="Times New Roman"/>
          <w:b/>
          <w:sz w:val="32"/>
          <w:szCs w:val="32"/>
        </w:rPr>
        <w:t>3.</w:t>
      </w:r>
      <w:r>
        <w:rPr>
          <w:rFonts w:hint="eastAsia"/>
          <w:sz w:val="32"/>
          <w:szCs w:val="32"/>
        </w:rPr>
        <w:t xml:space="preserve"> </w:t>
      </w:r>
      <w:r>
        <w:rPr>
          <w:rFonts w:hint="eastAsia" w:ascii="仿宋" w:hAnsi="仿宋" w:eastAsia="仿宋" w:cs="Times New Roman"/>
          <w:b/>
          <w:sz w:val="36"/>
          <w:szCs w:val="21"/>
        </w:rPr>
        <w:t>报价人声明格式</w:t>
      </w:r>
    </w:p>
    <w:p w14:paraId="21C1FC56">
      <w:pPr>
        <w:snapToGrid w:val="0"/>
        <w:spacing w:before="312" w:beforeLines="100" w:after="312" w:afterLines="100" w:line="360" w:lineRule="auto"/>
        <w:jc w:val="center"/>
        <w:rPr>
          <w:rFonts w:ascii="宋体" w:hAnsi="Times New Roman" w:eastAsia="仿宋" w:cs="Times New Roman"/>
          <w:b/>
          <w:sz w:val="36"/>
          <w:szCs w:val="36"/>
        </w:rPr>
      </w:pPr>
      <w:r>
        <w:rPr>
          <w:rFonts w:hint="eastAsia" w:ascii="宋体" w:hAnsi="Times New Roman" w:eastAsia="仿宋" w:cs="Times New Roman"/>
          <w:b/>
          <w:sz w:val="36"/>
          <w:szCs w:val="36"/>
        </w:rPr>
        <w:t>报价声明</w:t>
      </w:r>
    </w:p>
    <w:p w14:paraId="6D3EDE01">
      <w:pPr>
        <w:snapToGrid w:val="0"/>
        <w:spacing w:line="480" w:lineRule="exact"/>
        <w:jc w:val="left"/>
        <w:rPr>
          <w:rFonts w:hint="eastAsia" w:ascii="仿宋" w:hAnsi="仿宋" w:eastAsia="仿宋" w:cs="Times New Roman"/>
          <w:b/>
          <w:bCs/>
          <w:sz w:val="28"/>
          <w:szCs w:val="28"/>
        </w:rPr>
      </w:pPr>
      <w:r>
        <w:rPr>
          <w:rFonts w:hint="eastAsia" w:ascii="仿宋" w:hAnsi="仿宋" w:eastAsia="仿宋" w:cs="Times New Roman"/>
          <w:b/>
          <w:bCs/>
          <w:sz w:val="28"/>
          <w:szCs w:val="28"/>
        </w:rPr>
        <w:t>致：</w:t>
      </w:r>
      <w:r>
        <w:rPr>
          <w:rFonts w:hint="eastAsia" w:ascii="仿宋" w:hAnsi="仿宋" w:eastAsia="仿宋" w:cs="Times New Roman"/>
          <w:b/>
          <w:bCs/>
          <w:sz w:val="28"/>
          <w:szCs w:val="28"/>
          <w:u w:val="single"/>
        </w:rPr>
        <w:t xml:space="preserve">                      </w:t>
      </w:r>
    </w:p>
    <w:p w14:paraId="7AFD420B">
      <w:pPr>
        <w:spacing w:line="480" w:lineRule="exact"/>
        <w:ind w:firstLine="610" w:firstLineChars="218"/>
        <w:contextualSpacing/>
        <w:jc w:val="left"/>
        <w:rPr>
          <w:rFonts w:hint="eastAsia" w:ascii="仿宋" w:hAnsi="仿宋" w:eastAsia="仿宋" w:cs="Times New Roman"/>
          <w:sz w:val="28"/>
          <w:szCs w:val="28"/>
        </w:rPr>
      </w:pPr>
      <w:r>
        <w:rPr>
          <w:rFonts w:hint="eastAsia" w:ascii="仿宋" w:hAnsi="仿宋" w:eastAsia="仿宋" w:cs="Times New Roman"/>
          <w:sz w:val="28"/>
          <w:szCs w:val="28"/>
        </w:rPr>
        <w:t>我方参加贵单位组织</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项目的采购活动。我方在此郑重声明：</w:t>
      </w:r>
    </w:p>
    <w:p w14:paraId="63122518">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5D2A1FF">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2.我方不是为本次采购项目提供整体设计、规范编制或者项目管理、监理、检测等服务的供应商。</w:t>
      </w:r>
    </w:p>
    <w:p w14:paraId="2672B87B">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3.我方承诺符合《中华人民共和国政府采购法》第二十二条规定：</w:t>
      </w:r>
    </w:p>
    <w:p w14:paraId="18F52516">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（一）具有独立承担民事责任的能力；</w:t>
      </w:r>
    </w:p>
    <w:p w14:paraId="3FA37390">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（二）具有良好的商业信誉和健全的财务会计制度；</w:t>
      </w:r>
    </w:p>
    <w:p w14:paraId="1256B8DD">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（三）具有履行合同所必需的设备和专业技术能力；</w:t>
      </w:r>
    </w:p>
    <w:p w14:paraId="33DD0E6A">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（四）有依法缴纳税收和社会保障资金的良好记录；</w:t>
      </w:r>
    </w:p>
    <w:p w14:paraId="6F056C05">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（五）参加政府采购活动前三年内，在经营活动中没有重大违法记录；</w:t>
      </w:r>
    </w:p>
    <w:p w14:paraId="79BC39A9">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（六）未被列入失信被执行人、重大税收违法失信主体、政府采购严重违法失信行为记录名单；</w:t>
      </w:r>
    </w:p>
    <w:p w14:paraId="36A032BB">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（七）法律、行政法规规定的其他条件。</w:t>
      </w:r>
    </w:p>
    <w:p w14:paraId="239B714F">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125692A9">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1B9AF3A3">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669BDD91">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在五日内全部更换为全新原厂正品，并按合同总价的20%处以罚款，且承担由此引发的全部法律责任；情节严重者列入贵校招投标失信黑名单，2年内不能参加贵校的各类采购投标；</w:t>
      </w:r>
    </w:p>
    <w:p w14:paraId="42C6D3EC">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7.我方声明参加贵校采购项目公平竞争，不存在围标、串标、恶意低价竞争等违法行为，否则自愿承担取消资格、赔偿损失等后果。</w:t>
      </w:r>
    </w:p>
    <w:p w14:paraId="6DEEBB7A">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2BE3A063">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9.以上事项如有虚假或者隐瞒，我方愿意承担一切后果，并不再寻求任何旨在减轻或者免除法律责任的辩解。    特此承诺。</w:t>
      </w:r>
    </w:p>
    <w:p w14:paraId="1E768779">
      <w:pPr>
        <w:tabs>
          <w:tab w:val="left" w:pos="5529"/>
        </w:tabs>
        <w:wordWrap w:val="0"/>
        <w:spacing w:line="360" w:lineRule="auto"/>
        <w:jc w:val="right"/>
        <w:rPr>
          <w:rFonts w:hint="eastAsia" w:ascii="仿宋" w:hAnsi="仿宋" w:eastAsia="仿宋" w:cs="Times New Roman"/>
          <w:sz w:val="28"/>
          <w:szCs w:val="28"/>
        </w:rPr>
      </w:pPr>
      <w:r>
        <w:rPr>
          <w:rFonts w:hint="eastAsia" w:ascii="仿宋" w:hAnsi="仿宋" w:eastAsia="仿宋" w:cs="Times New Roman"/>
          <w:sz w:val="28"/>
          <w:szCs w:val="28"/>
        </w:rPr>
        <w:t>报价人（</w:t>
      </w:r>
      <w:r>
        <w:rPr>
          <w:rFonts w:hint="eastAsia" w:ascii="仿宋" w:hAnsi="仿宋" w:eastAsia="仿宋" w:cs="Times New Roman"/>
          <w:b/>
          <w:bCs/>
          <w:sz w:val="28"/>
          <w:szCs w:val="28"/>
        </w:rPr>
        <w:t>公章</w:t>
      </w:r>
      <w:r>
        <w:rPr>
          <w:rFonts w:hint="eastAsia" w:ascii="仿宋" w:hAnsi="仿宋" w:eastAsia="仿宋" w:cs="Times New Roman"/>
          <w:sz w:val="28"/>
          <w:szCs w:val="28"/>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sz w:val="28"/>
          <w:szCs w:val="28"/>
          <w:u w:val="single"/>
        </w:rPr>
        <w:t xml:space="preserve">    </w:t>
      </w:r>
    </w:p>
    <w:p w14:paraId="29457812">
      <w:pPr>
        <w:tabs>
          <w:tab w:val="left" w:pos="5529"/>
        </w:tabs>
        <w:wordWrap w:val="0"/>
        <w:spacing w:line="360" w:lineRule="auto"/>
        <w:jc w:val="right"/>
        <w:rPr>
          <w:rFonts w:hint="eastAsia" w:ascii="仿宋" w:hAnsi="仿宋" w:eastAsia="仿宋" w:cs="Times New Roman"/>
          <w:sz w:val="28"/>
          <w:szCs w:val="28"/>
        </w:rPr>
      </w:pPr>
      <w:r>
        <w:rPr>
          <w:rFonts w:hint="eastAsia" w:ascii="仿宋" w:hAnsi="仿宋" w:eastAsia="仿宋" w:cs="Times New Roman"/>
          <w:sz w:val="28"/>
          <w:szCs w:val="28"/>
        </w:rPr>
        <w:t>法定代表人或委托代理人(</w:t>
      </w:r>
      <w:r>
        <w:rPr>
          <w:rFonts w:hint="eastAsia" w:ascii="仿宋" w:hAnsi="仿宋" w:eastAsia="仿宋" w:cs="Times New Roman"/>
          <w:b/>
          <w:bCs/>
          <w:sz w:val="28"/>
          <w:szCs w:val="28"/>
        </w:rPr>
        <w:t>签字</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p>
    <w:p w14:paraId="5D407FD0">
      <w:pPr>
        <w:spacing w:line="360" w:lineRule="auto"/>
        <w:ind w:firstLine="560" w:firstLineChars="200"/>
        <w:jc w:val="right"/>
        <w:rPr>
          <w:rFonts w:hint="eastAsia"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14:paraId="0022062F">
      <w:pPr>
        <w:jc w:val="left"/>
        <w:outlineLvl w:val="1"/>
        <w:rPr>
          <w:rFonts w:hint="eastAsia" w:ascii="仿宋" w:hAnsi="仿宋" w:eastAsia="仿宋" w:cs="Times New Roman"/>
          <w:b/>
          <w:sz w:val="36"/>
          <w:szCs w:val="21"/>
        </w:rPr>
      </w:pPr>
    </w:p>
    <w:p w14:paraId="3217FA86">
      <w:pPr>
        <w:spacing w:line="36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sz w:val="24"/>
          <w:szCs w:val="24"/>
        </w:rPr>
        <w:t>注：报价人的报价声明必须由法定代表人或委托代理人在规定签章处签字并加盖报价人公章，否则响应文件按无效响应处理。</w:t>
      </w:r>
    </w:p>
    <w:p w14:paraId="61F8F00E">
      <w:pPr>
        <w:jc w:val="left"/>
        <w:outlineLvl w:val="1"/>
        <w:rPr>
          <w:rFonts w:hint="eastAsia" w:ascii="仿宋" w:hAnsi="仿宋" w:eastAsia="仿宋" w:cs="Times New Roman"/>
          <w:b/>
          <w:sz w:val="36"/>
          <w:szCs w:val="21"/>
        </w:rPr>
      </w:pPr>
    </w:p>
    <w:p w14:paraId="2C55C081">
      <w:pPr>
        <w:jc w:val="left"/>
        <w:outlineLvl w:val="1"/>
        <w:rPr>
          <w:rFonts w:hint="eastAsia" w:ascii="仿宋" w:hAnsi="仿宋" w:eastAsia="仿宋" w:cs="Times New Roman"/>
          <w:b/>
          <w:sz w:val="36"/>
          <w:szCs w:val="21"/>
        </w:rPr>
      </w:pPr>
    </w:p>
    <w:p w14:paraId="3A0A8131">
      <w:pPr>
        <w:jc w:val="left"/>
        <w:outlineLvl w:val="1"/>
        <w:rPr>
          <w:rFonts w:hint="eastAsia" w:ascii="仿宋" w:hAnsi="仿宋" w:eastAsia="仿宋" w:cs="Times New Roman"/>
          <w:b/>
          <w:sz w:val="36"/>
          <w:szCs w:val="21"/>
        </w:rPr>
      </w:pPr>
    </w:p>
    <w:p w14:paraId="7216DD04">
      <w:pPr>
        <w:jc w:val="left"/>
        <w:outlineLvl w:val="1"/>
        <w:rPr>
          <w:rFonts w:hint="eastAsia" w:ascii="仿宋" w:hAnsi="仿宋" w:eastAsia="仿宋" w:cs="Times New Roman"/>
          <w:b/>
          <w:sz w:val="36"/>
          <w:szCs w:val="21"/>
        </w:rPr>
      </w:pPr>
    </w:p>
    <w:p w14:paraId="250E76F4">
      <w:pPr>
        <w:jc w:val="left"/>
        <w:outlineLvl w:val="1"/>
        <w:rPr>
          <w:sz w:val="32"/>
          <w:szCs w:val="32"/>
        </w:rPr>
      </w:pPr>
    </w:p>
    <w:p w14:paraId="6D9A7F2F">
      <w:pPr>
        <w:jc w:val="left"/>
        <w:outlineLvl w:val="1"/>
        <w:rPr>
          <w:sz w:val="32"/>
          <w:szCs w:val="32"/>
        </w:rPr>
      </w:pPr>
    </w:p>
    <w:p w14:paraId="1FD6A88F">
      <w:pPr>
        <w:jc w:val="left"/>
        <w:outlineLvl w:val="1"/>
        <w:rPr>
          <w:sz w:val="32"/>
          <w:szCs w:val="32"/>
        </w:rPr>
      </w:pPr>
    </w:p>
    <w:p w14:paraId="481BB08E">
      <w:pPr>
        <w:jc w:val="left"/>
        <w:outlineLvl w:val="1"/>
        <w:rPr>
          <w:sz w:val="32"/>
          <w:szCs w:val="32"/>
        </w:rPr>
      </w:pPr>
    </w:p>
    <w:p w14:paraId="62CBEE87">
      <w:pPr>
        <w:jc w:val="left"/>
        <w:outlineLvl w:val="1"/>
        <w:rPr>
          <w:rFonts w:hint="eastAsia" w:ascii="仿宋" w:hAnsi="仿宋" w:eastAsia="仿宋" w:cs="Times New Roman"/>
          <w:b/>
          <w:sz w:val="32"/>
          <w:szCs w:val="32"/>
        </w:rPr>
      </w:pPr>
    </w:p>
    <w:p w14:paraId="52E8417B">
      <w:pPr>
        <w:jc w:val="left"/>
        <w:outlineLvl w:val="1"/>
        <w:rPr>
          <w:rFonts w:hint="eastAsia" w:ascii="仿宋" w:hAnsi="仿宋" w:eastAsia="仿宋" w:cs="Times New Roman"/>
          <w:b/>
          <w:sz w:val="32"/>
          <w:szCs w:val="32"/>
        </w:rPr>
      </w:pPr>
    </w:p>
    <w:p w14:paraId="7299D7E1">
      <w:pPr>
        <w:jc w:val="left"/>
        <w:outlineLvl w:val="1"/>
        <w:rPr>
          <w:rFonts w:hint="eastAsia" w:ascii="仿宋" w:hAnsi="仿宋" w:eastAsia="仿宋" w:cs="Times New Roman"/>
          <w:b/>
          <w:sz w:val="32"/>
          <w:szCs w:val="32"/>
        </w:rPr>
      </w:pPr>
    </w:p>
    <w:p w14:paraId="4E82FB10">
      <w:pPr>
        <w:jc w:val="left"/>
        <w:outlineLvl w:val="1"/>
        <w:rPr>
          <w:rFonts w:hint="eastAsia" w:ascii="仿宋" w:hAnsi="仿宋" w:eastAsia="仿宋" w:cs="Times New Roman"/>
          <w:b/>
          <w:sz w:val="32"/>
          <w:szCs w:val="32"/>
        </w:rPr>
      </w:pPr>
    </w:p>
    <w:p w14:paraId="1654F867">
      <w:pPr>
        <w:jc w:val="left"/>
        <w:outlineLvl w:val="1"/>
        <w:rPr>
          <w:rFonts w:hint="eastAsia" w:ascii="仿宋" w:hAnsi="仿宋" w:eastAsia="仿宋" w:cs="Times New Roman"/>
          <w:b/>
          <w:sz w:val="32"/>
          <w:szCs w:val="32"/>
        </w:rPr>
      </w:pPr>
      <w:r>
        <w:rPr>
          <w:rFonts w:hint="eastAsia" w:ascii="仿宋" w:hAnsi="仿宋" w:eastAsia="仿宋" w:cs="Times New Roman"/>
          <w:b/>
          <w:sz w:val="32"/>
          <w:szCs w:val="32"/>
        </w:rPr>
        <w:t>4.无围标串标行为的承诺格式</w:t>
      </w:r>
    </w:p>
    <w:p w14:paraId="15694F5A">
      <w:pPr>
        <w:snapToGrid w:val="0"/>
        <w:spacing w:before="312" w:beforeLines="100" w:after="312" w:afterLines="100" w:line="360" w:lineRule="auto"/>
        <w:jc w:val="center"/>
        <w:rPr>
          <w:b/>
          <w:sz w:val="32"/>
          <w:szCs w:val="32"/>
        </w:rPr>
      </w:pPr>
      <w:r>
        <w:rPr>
          <w:rFonts w:hint="eastAsia"/>
          <w:b/>
          <w:sz w:val="32"/>
          <w:szCs w:val="32"/>
        </w:rPr>
        <w:t>无围标串标行为的承诺函</w:t>
      </w:r>
    </w:p>
    <w:p w14:paraId="6FF6B1C5">
      <w:pPr>
        <w:spacing w:line="360" w:lineRule="auto"/>
        <w:contextualSpacing/>
        <w:rPr>
          <w:rFonts w:hint="eastAsia" w:ascii="仿宋" w:hAnsi="仿宋"/>
          <w:b/>
          <w:sz w:val="28"/>
          <w:szCs w:val="30"/>
        </w:rPr>
      </w:pPr>
      <w:r>
        <w:rPr>
          <w:rFonts w:hint="eastAsia" w:ascii="仿宋" w:hAnsi="仿宋"/>
          <w:b/>
          <w:sz w:val="28"/>
          <w:szCs w:val="30"/>
        </w:rPr>
        <w:t>一、我方承诺无下列相互串通投标的情形：</w:t>
      </w:r>
    </w:p>
    <w:p w14:paraId="64F7A33C">
      <w:pPr>
        <w:spacing w:line="360" w:lineRule="auto"/>
        <w:ind w:firstLine="548" w:firstLineChars="196"/>
        <w:contextualSpacing/>
        <w:rPr>
          <w:rFonts w:hint="eastAsia" w:ascii="仿宋" w:hAnsi="仿宋"/>
          <w:sz w:val="28"/>
          <w:szCs w:val="30"/>
        </w:rPr>
      </w:pPr>
      <w:r>
        <w:rPr>
          <w:rFonts w:hint="eastAsia" w:ascii="仿宋" w:hAnsi="仿宋"/>
          <w:sz w:val="28"/>
          <w:szCs w:val="30"/>
        </w:rPr>
        <w:t xml:space="preserve">1.不同报价人的投标文件由同一单位或者个人编制； </w:t>
      </w:r>
    </w:p>
    <w:p w14:paraId="2806931F">
      <w:pPr>
        <w:spacing w:line="360" w:lineRule="auto"/>
        <w:ind w:firstLine="548" w:firstLineChars="196"/>
        <w:contextualSpacing/>
        <w:rPr>
          <w:rFonts w:hint="eastAsia" w:ascii="仿宋" w:hAnsi="仿宋"/>
          <w:sz w:val="28"/>
          <w:szCs w:val="30"/>
        </w:rPr>
      </w:pPr>
      <w:r>
        <w:rPr>
          <w:rFonts w:hint="eastAsia" w:ascii="仿宋" w:hAnsi="仿宋"/>
          <w:sz w:val="28"/>
          <w:szCs w:val="30"/>
        </w:rPr>
        <w:t>2.不同报价人委托同一单位或者个人办理投标事宜；</w:t>
      </w:r>
    </w:p>
    <w:p w14:paraId="2C92B4F4">
      <w:pPr>
        <w:spacing w:line="360" w:lineRule="auto"/>
        <w:ind w:firstLine="548" w:firstLineChars="196"/>
        <w:contextualSpacing/>
        <w:rPr>
          <w:rFonts w:hint="eastAsia" w:ascii="仿宋" w:hAnsi="仿宋"/>
          <w:sz w:val="28"/>
          <w:szCs w:val="30"/>
        </w:rPr>
      </w:pPr>
      <w:r>
        <w:rPr>
          <w:rFonts w:hint="eastAsia" w:ascii="仿宋" w:hAnsi="仿宋"/>
          <w:sz w:val="28"/>
          <w:szCs w:val="30"/>
        </w:rPr>
        <w:t>3.不同报价人的报价文件载明的项目管理员为同一个人；</w:t>
      </w:r>
    </w:p>
    <w:p w14:paraId="732FC32A">
      <w:pPr>
        <w:spacing w:line="360" w:lineRule="auto"/>
        <w:ind w:firstLine="548" w:firstLineChars="196"/>
        <w:contextualSpacing/>
        <w:rPr>
          <w:rFonts w:hint="eastAsia" w:ascii="仿宋" w:hAnsi="仿宋"/>
          <w:sz w:val="28"/>
          <w:szCs w:val="30"/>
        </w:rPr>
      </w:pPr>
      <w:r>
        <w:rPr>
          <w:rFonts w:hint="eastAsia" w:ascii="仿宋" w:hAnsi="仿宋"/>
          <w:sz w:val="28"/>
          <w:szCs w:val="30"/>
        </w:rPr>
        <w:t>4.不同报价人的报价文件异常一致或者投标报价呈规律性差异；</w:t>
      </w:r>
    </w:p>
    <w:p w14:paraId="32536EC8">
      <w:pPr>
        <w:spacing w:line="360" w:lineRule="auto"/>
        <w:ind w:firstLine="548" w:firstLineChars="196"/>
        <w:contextualSpacing/>
        <w:rPr>
          <w:rFonts w:hint="eastAsia" w:ascii="仿宋" w:hAnsi="仿宋"/>
          <w:sz w:val="28"/>
          <w:szCs w:val="30"/>
        </w:rPr>
      </w:pPr>
      <w:r>
        <w:rPr>
          <w:rFonts w:hint="eastAsia" w:ascii="仿宋" w:hAnsi="仿宋"/>
          <w:sz w:val="28"/>
          <w:szCs w:val="30"/>
        </w:rPr>
        <w:t>5.不同报价人的报价文件相互混装；</w:t>
      </w:r>
    </w:p>
    <w:p w14:paraId="4EA96339">
      <w:pPr>
        <w:spacing w:line="360" w:lineRule="auto"/>
        <w:contextualSpacing/>
        <w:rPr>
          <w:rFonts w:hint="eastAsia" w:ascii="仿宋" w:hAnsi="仿宋"/>
          <w:sz w:val="28"/>
          <w:szCs w:val="30"/>
        </w:rPr>
      </w:pPr>
      <w:r>
        <w:rPr>
          <w:rFonts w:hint="eastAsia" w:ascii="仿宋" w:hAnsi="仿宋"/>
          <w:b/>
          <w:sz w:val="28"/>
          <w:szCs w:val="30"/>
        </w:rPr>
        <w:t>二、我方承诺无下列恶意串通的情形：</w:t>
      </w:r>
    </w:p>
    <w:p w14:paraId="2F9E0551">
      <w:pPr>
        <w:spacing w:line="360" w:lineRule="auto"/>
        <w:ind w:firstLine="548" w:firstLineChars="196"/>
        <w:contextualSpacing/>
        <w:rPr>
          <w:rFonts w:hint="eastAsia" w:ascii="仿宋" w:hAnsi="仿宋"/>
          <w:sz w:val="28"/>
          <w:szCs w:val="30"/>
        </w:rPr>
      </w:pPr>
      <w:r>
        <w:rPr>
          <w:rFonts w:hint="eastAsia" w:ascii="仿宋" w:hAnsi="仿宋"/>
          <w:sz w:val="28"/>
          <w:szCs w:val="30"/>
        </w:rPr>
        <w:t>1.报价人直接或者间接从采购人处获得其他报价人的相关信息并修改其报价文件或者响应文件；</w:t>
      </w:r>
    </w:p>
    <w:p w14:paraId="5CDDC4A0">
      <w:pPr>
        <w:spacing w:line="360" w:lineRule="auto"/>
        <w:ind w:firstLine="548" w:firstLineChars="196"/>
        <w:contextualSpacing/>
        <w:rPr>
          <w:rFonts w:hint="eastAsia" w:ascii="仿宋" w:hAnsi="仿宋"/>
          <w:sz w:val="28"/>
          <w:szCs w:val="30"/>
        </w:rPr>
      </w:pPr>
      <w:r>
        <w:rPr>
          <w:rFonts w:hint="eastAsia" w:ascii="仿宋" w:hAnsi="仿宋"/>
          <w:sz w:val="28"/>
          <w:szCs w:val="30"/>
        </w:rPr>
        <w:t>2.报价人按照采购人的授意撤换、修改报价文件或者响应文件；</w:t>
      </w:r>
    </w:p>
    <w:p w14:paraId="3F1C1D93">
      <w:pPr>
        <w:spacing w:line="360" w:lineRule="auto"/>
        <w:ind w:firstLine="548" w:firstLineChars="196"/>
        <w:contextualSpacing/>
        <w:rPr>
          <w:rFonts w:hint="eastAsia" w:ascii="仿宋" w:hAnsi="仿宋"/>
          <w:sz w:val="28"/>
          <w:szCs w:val="30"/>
        </w:rPr>
      </w:pPr>
      <w:r>
        <w:rPr>
          <w:rFonts w:hint="eastAsia" w:ascii="仿宋" w:hAnsi="仿宋"/>
          <w:sz w:val="28"/>
          <w:szCs w:val="30"/>
        </w:rPr>
        <w:t>3.报价人之间协商报价、技术方案等报价文件或者响应文件的实质性内容；</w:t>
      </w:r>
    </w:p>
    <w:p w14:paraId="649A9BD6">
      <w:pPr>
        <w:spacing w:line="360" w:lineRule="auto"/>
        <w:ind w:firstLine="548" w:firstLineChars="196"/>
        <w:contextualSpacing/>
        <w:rPr>
          <w:rFonts w:hint="eastAsia" w:ascii="仿宋" w:hAnsi="仿宋"/>
          <w:sz w:val="28"/>
          <w:szCs w:val="30"/>
        </w:rPr>
      </w:pPr>
      <w:r>
        <w:rPr>
          <w:rFonts w:hint="eastAsia" w:ascii="仿宋" w:hAnsi="仿宋"/>
          <w:sz w:val="28"/>
          <w:szCs w:val="30"/>
        </w:rPr>
        <w:t>4.属于同一集团、协会、商会等组织成员的报价人按照该组织要求协同参加采购活动；</w:t>
      </w:r>
    </w:p>
    <w:p w14:paraId="1C7A610F">
      <w:pPr>
        <w:spacing w:line="360" w:lineRule="auto"/>
        <w:ind w:firstLine="548" w:firstLineChars="196"/>
        <w:contextualSpacing/>
        <w:rPr>
          <w:rFonts w:hint="eastAsia" w:ascii="仿宋" w:hAnsi="仿宋"/>
          <w:sz w:val="28"/>
          <w:szCs w:val="30"/>
        </w:rPr>
      </w:pPr>
      <w:r>
        <w:rPr>
          <w:rFonts w:hint="eastAsia" w:ascii="仿宋" w:hAnsi="仿宋"/>
          <w:sz w:val="28"/>
          <w:szCs w:val="30"/>
        </w:rPr>
        <w:t>5.报价人之间事先约定一致抬高或者压低报价报价，或者在报价项目中事先约定轮流以高价位或者低价位中标，或者事先约定由某一特定报价人中标，然后再参加报价；</w:t>
      </w:r>
    </w:p>
    <w:p w14:paraId="47EE71C2">
      <w:pPr>
        <w:spacing w:line="360" w:lineRule="auto"/>
        <w:ind w:firstLine="548" w:firstLineChars="196"/>
        <w:contextualSpacing/>
        <w:rPr>
          <w:rFonts w:hint="eastAsia" w:ascii="仿宋" w:hAnsi="仿宋"/>
          <w:sz w:val="28"/>
          <w:szCs w:val="30"/>
        </w:rPr>
      </w:pPr>
      <w:r>
        <w:rPr>
          <w:rFonts w:hint="eastAsia" w:ascii="仿宋" w:hAnsi="仿宋"/>
          <w:sz w:val="28"/>
          <w:szCs w:val="30"/>
        </w:rPr>
        <w:t>6.报价人之间商定部分报价人放弃参加采购活动或者放弃中标；</w:t>
      </w:r>
    </w:p>
    <w:p w14:paraId="4037AAB8">
      <w:pPr>
        <w:spacing w:line="360" w:lineRule="auto"/>
        <w:ind w:firstLine="548" w:firstLineChars="196"/>
        <w:contextualSpacing/>
        <w:rPr>
          <w:rFonts w:hint="eastAsia" w:ascii="仿宋" w:hAnsi="仿宋"/>
          <w:sz w:val="28"/>
          <w:szCs w:val="30"/>
        </w:rPr>
      </w:pPr>
      <w:r>
        <w:rPr>
          <w:rFonts w:hint="eastAsia" w:ascii="仿宋" w:hAnsi="仿宋"/>
          <w:sz w:val="28"/>
          <w:szCs w:val="30"/>
        </w:rPr>
        <w:t>7.报价人与采购人之间、报价人相互之间，为谋求特定报价人中标或者排斥其他报价人的其他串通行为。</w:t>
      </w:r>
    </w:p>
    <w:p w14:paraId="429DFA36">
      <w:pPr>
        <w:spacing w:line="360" w:lineRule="auto"/>
        <w:ind w:firstLine="551" w:firstLineChars="196"/>
        <w:contextualSpacing/>
        <w:rPr>
          <w:rFonts w:hint="eastAsia" w:ascii="仿宋" w:hAnsi="仿宋"/>
          <w:b/>
          <w:sz w:val="28"/>
          <w:szCs w:val="30"/>
        </w:rPr>
      </w:pPr>
      <w:r>
        <w:rPr>
          <w:rFonts w:hint="eastAsia" w:ascii="仿宋" w:hAnsi="仿宋"/>
          <w:b/>
          <w:sz w:val="28"/>
          <w:szCs w:val="30"/>
        </w:rPr>
        <w:t>以上情形一经核查属实，我方愿意承担一切后果，并不再寻求任何旨在减轻或者免除法律责任的辩解。</w:t>
      </w:r>
    </w:p>
    <w:p w14:paraId="087C6CC3">
      <w:pPr>
        <w:pStyle w:val="8"/>
        <w:tabs>
          <w:tab w:val="left" w:pos="5529"/>
        </w:tabs>
        <w:wordWrap w:val="0"/>
        <w:spacing w:line="480" w:lineRule="auto"/>
        <w:jc w:val="right"/>
        <w:rPr>
          <w:rFonts w:hint="eastAsia"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46FB7219">
      <w:pPr>
        <w:pStyle w:val="8"/>
        <w:tabs>
          <w:tab w:val="left" w:pos="5529"/>
        </w:tabs>
        <w:wordWrap w:val="0"/>
        <w:spacing w:line="480" w:lineRule="auto"/>
        <w:jc w:val="right"/>
        <w:rPr>
          <w:rFonts w:hint="eastAsia"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3A781D3">
      <w:pPr>
        <w:pStyle w:val="8"/>
        <w:spacing w:line="480" w:lineRule="auto"/>
        <w:ind w:firstLine="600"/>
        <w:jc w:val="right"/>
        <w:rPr>
          <w:rFonts w:hint="eastAsia"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46530441">
      <w:pPr>
        <w:jc w:val="left"/>
        <w:outlineLvl w:val="1"/>
        <w:rPr>
          <w:rFonts w:hint="eastAsia" w:ascii="仿宋" w:hAnsi="仿宋" w:eastAsia="仿宋" w:cs="Times New Roman"/>
          <w:b/>
          <w:sz w:val="32"/>
          <w:szCs w:val="32"/>
        </w:rPr>
      </w:pPr>
      <w:r>
        <w:rPr>
          <w:rFonts w:hint="eastAsia" w:ascii="仿宋" w:hAnsi="仿宋" w:eastAsia="仿宋" w:cs="Times New Roman"/>
          <w:b/>
          <w:sz w:val="32"/>
          <w:szCs w:val="32"/>
        </w:rPr>
        <w:t>5.有效主体资格证明(如营业执照、事业单位法人证书、执业许可证、自然人身份证等)</w:t>
      </w:r>
    </w:p>
    <w:p w14:paraId="103FE303">
      <w:pPr>
        <w:jc w:val="left"/>
        <w:outlineLvl w:val="1"/>
        <w:rPr>
          <w:rFonts w:hint="eastAsia" w:ascii="仿宋" w:hAnsi="仿宋" w:eastAsia="仿宋" w:cs="Times New Roman"/>
          <w:b/>
          <w:sz w:val="36"/>
          <w:szCs w:val="21"/>
        </w:rPr>
      </w:pPr>
    </w:p>
    <w:p w14:paraId="1958855C">
      <w:pPr>
        <w:jc w:val="left"/>
        <w:outlineLvl w:val="1"/>
        <w:rPr>
          <w:rFonts w:hint="eastAsia" w:ascii="仿宋" w:hAnsi="仿宋" w:eastAsia="仿宋" w:cs="Times New Roman"/>
          <w:b/>
          <w:sz w:val="36"/>
          <w:szCs w:val="21"/>
        </w:rPr>
      </w:pPr>
    </w:p>
    <w:p w14:paraId="79754C7B">
      <w:pPr>
        <w:pStyle w:val="7"/>
      </w:pPr>
    </w:p>
    <w:p w14:paraId="24C96315">
      <w:pPr>
        <w:pStyle w:val="7"/>
      </w:pPr>
    </w:p>
    <w:p w14:paraId="7CC10187">
      <w:pPr>
        <w:pStyle w:val="7"/>
      </w:pPr>
    </w:p>
    <w:p w14:paraId="370F17FF">
      <w:pPr>
        <w:pStyle w:val="7"/>
      </w:pPr>
    </w:p>
    <w:p w14:paraId="4F49DCE2">
      <w:pPr>
        <w:pStyle w:val="7"/>
      </w:pPr>
    </w:p>
    <w:p w14:paraId="7C34005B">
      <w:pPr>
        <w:pStyle w:val="7"/>
      </w:pPr>
    </w:p>
    <w:p w14:paraId="5FFA4F5A">
      <w:pPr>
        <w:pStyle w:val="7"/>
      </w:pPr>
    </w:p>
    <w:p w14:paraId="1CDE2E9F">
      <w:pPr>
        <w:pStyle w:val="7"/>
      </w:pPr>
    </w:p>
    <w:p w14:paraId="76D15524">
      <w:pPr>
        <w:pStyle w:val="7"/>
      </w:pPr>
    </w:p>
    <w:p w14:paraId="134DBBD8">
      <w:pPr>
        <w:pStyle w:val="7"/>
      </w:pPr>
    </w:p>
    <w:p w14:paraId="67CE7340">
      <w:pPr>
        <w:pStyle w:val="7"/>
      </w:pPr>
    </w:p>
    <w:p w14:paraId="1550FC44">
      <w:pPr>
        <w:pStyle w:val="7"/>
      </w:pPr>
    </w:p>
    <w:p w14:paraId="30B538CD">
      <w:pPr>
        <w:pStyle w:val="7"/>
      </w:pPr>
    </w:p>
    <w:p w14:paraId="6CB70454">
      <w:pPr>
        <w:pStyle w:val="7"/>
      </w:pPr>
    </w:p>
    <w:p w14:paraId="1EC58313">
      <w:pPr>
        <w:pStyle w:val="7"/>
      </w:pPr>
    </w:p>
    <w:p w14:paraId="46995F7F">
      <w:pPr>
        <w:pStyle w:val="7"/>
      </w:pPr>
    </w:p>
    <w:p w14:paraId="30CE1280">
      <w:pPr>
        <w:pStyle w:val="7"/>
      </w:pPr>
    </w:p>
    <w:p w14:paraId="6CC6FFA9">
      <w:pPr>
        <w:pStyle w:val="7"/>
      </w:pPr>
    </w:p>
    <w:p w14:paraId="19034583">
      <w:pPr>
        <w:pStyle w:val="7"/>
      </w:pPr>
    </w:p>
    <w:p w14:paraId="2001A37E">
      <w:pPr>
        <w:pStyle w:val="7"/>
      </w:pPr>
    </w:p>
    <w:p w14:paraId="64B814F5">
      <w:pPr>
        <w:pStyle w:val="7"/>
      </w:pPr>
    </w:p>
    <w:p w14:paraId="05E0F8B1">
      <w:pPr>
        <w:pStyle w:val="7"/>
      </w:pPr>
    </w:p>
    <w:p w14:paraId="6754634D">
      <w:pPr>
        <w:pStyle w:val="7"/>
      </w:pPr>
    </w:p>
    <w:p w14:paraId="2BA112F2">
      <w:pPr>
        <w:pStyle w:val="7"/>
      </w:pPr>
    </w:p>
    <w:p w14:paraId="3B412973">
      <w:pPr>
        <w:pStyle w:val="7"/>
      </w:pPr>
    </w:p>
    <w:p w14:paraId="0C4ACD0C">
      <w:pPr>
        <w:pStyle w:val="7"/>
      </w:pPr>
    </w:p>
    <w:p w14:paraId="2BD0605E">
      <w:pPr>
        <w:pStyle w:val="7"/>
      </w:pPr>
    </w:p>
    <w:p w14:paraId="291EC429">
      <w:pPr>
        <w:pStyle w:val="7"/>
      </w:pPr>
    </w:p>
    <w:p w14:paraId="7BE08999">
      <w:pPr>
        <w:pStyle w:val="7"/>
        <w:rPr>
          <w:rFonts w:hint="eastAsia" w:ascii="仿宋" w:hAnsi="仿宋" w:eastAsia="仿宋"/>
          <w:b/>
          <w:sz w:val="32"/>
          <w:szCs w:val="32"/>
        </w:rPr>
      </w:pPr>
      <w:r>
        <w:rPr>
          <w:rFonts w:hint="eastAsia" w:ascii="仿宋" w:hAnsi="仿宋" w:eastAsia="仿宋"/>
          <w:b/>
          <w:sz w:val="32"/>
          <w:szCs w:val="32"/>
        </w:rPr>
        <w:t>6.法定代表人身份证明</w:t>
      </w:r>
    </w:p>
    <w:p w14:paraId="51C9CC9B">
      <w:pPr>
        <w:snapToGrid w:val="0"/>
        <w:spacing w:before="312" w:beforeLines="100" w:after="312" w:afterLines="100" w:line="360" w:lineRule="auto"/>
        <w:jc w:val="center"/>
        <w:rPr>
          <w:rFonts w:ascii="宋体" w:hAnsi="Times New Roman" w:eastAsia="仿宋" w:cs="Times New Roman"/>
          <w:b/>
          <w:sz w:val="32"/>
          <w:szCs w:val="32"/>
        </w:rPr>
      </w:pPr>
      <w:r>
        <w:rPr>
          <w:rFonts w:hint="eastAsia" w:ascii="宋体" w:hAnsi="Times New Roman" w:eastAsia="仿宋" w:cs="Times New Roman"/>
          <w:b/>
          <w:sz w:val="32"/>
          <w:szCs w:val="32"/>
        </w:rPr>
        <w:t>法定代表人身份证明</w:t>
      </w:r>
    </w:p>
    <w:p w14:paraId="5A528AE0">
      <w:pPr>
        <w:spacing w:line="360" w:lineRule="auto"/>
        <w:ind w:left="540"/>
        <w:jc w:val="left"/>
        <w:rPr>
          <w:rFonts w:hint="eastAsia"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7632603F">
      <w:pPr>
        <w:spacing w:line="360" w:lineRule="auto"/>
        <w:ind w:left="540"/>
        <w:jc w:val="left"/>
        <w:rPr>
          <w:rFonts w:hint="eastAsia"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05B210B0">
      <w:pPr>
        <w:spacing w:line="360" w:lineRule="auto"/>
        <w:ind w:left="540"/>
        <w:jc w:val="left"/>
        <w:rPr>
          <w:rFonts w:hint="eastAsia"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27D18C8E">
      <w:pPr>
        <w:spacing w:line="360" w:lineRule="auto"/>
        <w:ind w:left="540"/>
        <w:jc w:val="left"/>
        <w:rPr>
          <w:rFonts w:hint="eastAsia"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00B3E41">
      <w:pPr>
        <w:spacing w:line="360" w:lineRule="auto"/>
        <w:ind w:left="540"/>
        <w:jc w:val="left"/>
        <w:rPr>
          <w:rFonts w:hint="eastAsia"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E95C84C">
      <w:pPr>
        <w:spacing w:line="360" w:lineRule="auto"/>
        <w:ind w:left="540"/>
        <w:jc w:val="left"/>
        <w:rPr>
          <w:rFonts w:hint="eastAsia"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0192341B">
      <w:pPr>
        <w:spacing w:line="360" w:lineRule="auto"/>
        <w:ind w:left="540"/>
        <w:jc w:val="left"/>
        <w:rPr>
          <w:rFonts w:hint="eastAsia" w:ascii="仿宋" w:hAnsi="仿宋" w:eastAsia="仿宋" w:cs="Times New Roman"/>
          <w:sz w:val="30"/>
          <w:szCs w:val="30"/>
        </w:rPr>
      </w:pPr>
      <w:r>
        <w:rPr>
          <w:rFonts w:hint="eastAsia" w:ascii="仿宋" w:hAnsi="仿宋" w:eastAsia="仿宋" w:cs="Times New Roman"/>
          <w:sz w:val="30"/>
          <w:szCs w:val="30"/>
        </w:rPr>
        <w:t>特此证明。</w:t>
      </w:r>
    </w:p>
    <w:p w14:paraId="73C9861D">
      <w:pPr>
        <w:spacing w:line="360" w:lineRule="auto"/>
        <w:ind w:left="540"/>
        <w:jc w:val="left"/>
        <w:rPr>
          <w:rFonts w:hint="eastAsia" w:ascii="仿宋" w:hAnsi="仿宋" w:eastAsia="仿宋" w:cs="Times New Roman"/>
          <w:sz w:val="30"/>
          <w:szCs w:val="30"/>
        </w:rPr>
      </w:pPr>
    </w:p>
    <w:p w14:paraId="3BC27ACB">
      <w:pPr>
        <w:spacing w:line="360" w:lineRule="auto"/>
        <w:ind w:left="540"/>
        <w:jc w:val="left"/>
        <w:rPr>
          <w:rFonts w:hint="eastAsia"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2B787C27">
      <w:pPr>
        <w:spacing w:line="360" w:lineRule="auto"/>
        <w:ind w:left="540"/>
        <w:jc w:val="left"/>
        <w:rPr>
          <w:rFonts w:hint="eastAsia" w:ascii="仿宋" w:hAnsi="仿宋" w:eastAsia="仿宋" w:cs="Times New Roman"/>
          <w:sz w:val="30"/>
          <w:szCs w:val="30"/>
        </w:rPr>
      </w:pPr>
    </w:p>
    <w:p w14:paraId="3F5AC042">
      <w:pPr>
        <w:tabs>
          <w:tab w:val="left" w:pos="5529"/>
        </w:tabs>
        <w:wordWrap w:val="0"/>
        <w:spacing w:line="480" w:lineRule="auto"/>
        <w:jc w:val="right"/>
        <w:rPr>
          <w:rFonts w:hint="eastAsia"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0A64D1DF">
      <w:pPr>
        <w:tabs>
          <w:tab w:val="left" w:pos="5529"/>
        </w:tabs>
        <w:wordWrap w:val="0"/>
        <w:spacing w:line="360" w:lineRule="auto"/>
        <w:jc w:val="right"/>
        <w:rPr>
          <w:rFonts w:hint="eastAsia"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50EE636A">
      <w:pPr>
        <w:pStyle w:val="7"/>
      </w:pPr>
    </w:p>
    <w:p w14:paraId="67FF2980">
      <w:pPr>
        <w:spacing w:line="480" w:lineRule="auto"/>
        <w:ind w:firstLine="600" w:firstLineChars="200"/>
        <w:jc w:val="right"/>
        <w:rPr>
          <w:rFonts w:hint="eastAsia"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1DA11FAC">
      <w:pPr>
        <w:snapToGrid w:val="0"/>
        <w:spacing w:before="156" w:beforeLines="50" w:after="50" w:line="360" w:lineRule="auto"/>
        <w:jc w:val="center"/>
        <w:rPr>
          <w:rFonts w:hint="eastAsia" w:ascii="仿宋" w:hAnsi="仿宋" w:eastAsia="仿宋" w:cs="Times New Roman"/>
          <w:b/>
          <w:sz w:val="30"/>
          <w:szCs w:val="30"/>
        </w:rPr>
      </w:pPr>
    </w:p>
    <w:p w14:paraId="5C7A43D3">
      <w:pPr>
        <w:snapToGrid w:val="0"/>
        <w:spacing w:before="156" w:beforeLines="50" w:after="50" w:line="360" w:lineRule="auto"/>
        <w:jc w:val="left"/>
        <w:rPr>
          <w:rFonts w:hint="eastAsia" w:ascii="仿宋" w:hAnsi="仿宋" w:eastAsia="仿宋" w:cs="Times New Roman"/>
          <w:b/>
          <w:sz w:val="30"/>
          <w:szCs w:val="30"/>
        </w:rPr>
      </w:pPr>
      <w:r>
        <w:rPr>
          <w:rFonts w:hint="eastAsia" w:ascii="仿宋" w:hAnsi="仿宋" w:eastAsia="仿宋" w:cs="Times New Roman"/>
          <w:sz w:val="30"/>
          <w:szCs w:val="30"/>
        </w:rPr>
        <w:t>注：自然人投标的无需提供</w:t>
      </w:r>
    </w:p>
    <w:p w14:paraId="369458DB">
      <w:pPr>
        <w:rPr>
          <w:rFonts w:hint="eastAsia" w:ascii="仿宋" w:hAnsi="仿宋" w:eastAsia="仿宋"/>
          <w:b/>
          <w:sz w:val="32"/>
          <w:szCs w:val="32"/>
        </w:rPr>
      </w:pPr>
      <w:r>
        <w:rPr>
          <w:rFonts w:eastAsia="黑体"/>
          <w:sz w:val="24"/>
        </w:rPr>
        <w:br w:type="page"/>
      </w:r>
      <w:r>
        <w:rPr>
          <w:rFonts w:hint="eastAsia" w:ascii="仿宋" w:hAnsi="仿宋" w:eastAsia="仿宋"/>
          <w:b/>
          <w:sz w:val="32"/>
          <w:szCs w:val="32"/>
        </w:rPr>
        <w:t>7.授权委托书格式</w:t>
      </w:r>
    </w:p>
    <w:p w14:paraId="3ADDECBD">
      <w:pPr>
        <w:snapToGrid w:val="0"/>
        <w:spacing w:before="312" w:beforeLines="100" w:after="312" w:afterLines="100" w:line="360" w:lineRule="auto"/>
        <w:jc w:val="center"/>
        <w:rPr>
          <w:rFonts w:ascii="宋体" w:hAnsi="Times New Roman" w:eastAsia="仿宋" w:cs="Times New Roman"/>
          <w:b/>
          <w:sz w:val="32"/>
          <w:szCs w:val="32"/>
        </w:rPr>
      </w:pPr>
      <w:r>
        <w:rPr>
          <w:rFonts w:hint="eastAsia" w:ascii="宋体" w:hAnsi="Times New Roman" w:eastAsia="仿宋" w:cs="Times New Roman"/>
          <w:b/>
          <w:sz w:val="32"/>
          <w:szCs w:val="32"/>
        </w:rPr>
        <w:t>授权委托书</w:t>
      </w:r>
    </w:p>
    <w:p w14:paraId="05DD6DA4">
      <w:pPr>
        <w:spacing w:line="500" w:lineRule="exact"/>
        <w:jc w:val="center"/>
        <w:rPr>
          <w:rFonts w:ascii="宋体" w:hAnsi="Times New Roman" w:eastAsia="仿宋" w:cs="Times New Roman"/>
          <w:sz w:val="28"/>
          <w:szCs w:val="28"/>
        </w:rPr>
      </w:pPr>
      <w:r>
        <w:rPr>
          <w:rFonts w:hint="eastAsia" w:ascii="宋体" w:hAnsi="Times New Roman" w:eastAsia="仿宋" w:cs="Times New Roman"/>
          <w:sz w:val="28"/>
          <w:szCs w:val="28"/>
        </w:rPr>
        <w:t>（如有委托时）</w:t>
      </w:r>
    </w:p>
    <w:p w14:paraId="7F42F741">
      <w:pPr>
        <w:spacing w:line="360" w:lineRule="auto"/>
        <w:contextualSpacing/>
        <w:jc w:val="left"/>
        <w:rPr>
          <w:rFonts w:hint="eastAsia" w:ascii="仿宋" w:hAnsi="仿宋" w:eastAsia="仿宋" w:cs="Times New Roman"/>
          <w:b/>
          <w:sz w:val="28"/>
          <w:szCs w:val="28"/>
        </w:rPr>
      </w:pPr>
      <w:r>
        <w:rPr>
          <w:rFonts w:hint="eastAsia" w:ascii="仿宋" w:hAnsi="仿宋" w:eastAsia="仿宋" w:cs="Times New Roman"/>
          <w:b/>
          <w:sz w:val="28"/>
          <w:szCs w:val="28"/>
        </w:rPr>
        <w:t>致：</w:t>
      </w:r>
      <w:r>
        <w:rPr>
          <w:rFonts w:hint="eastAsia" w:ascii="仿宋" w:hAnsi="仿宋" w:eastAsia="仿宋" w:cs="Times New Roman"/>
          <w:b/>
          <w:sz w:val="28"/>
          <w:szCs w:val="28"/>
          <w:u w:val="single"/>
        </w:rPr>
        <w:t xml:space="preserve">                 </w:t>
      </w:r>
    </w:p>
    <w:p w14:paraId="25DD0024">
      <w:pPr>
        <w:spacing w:line="360" w:lineRule="auto"/>
        <w:ind w:firstLine="560" w:firstLineChars="200"/>
        <w:contextualSpacing/>
        <w:jc w:val="left"/>
        <w:rPr>
          <w:rFonts w:hint="eastAsia" w:ascii="仿宋" w:hAnsi="仿宋" w:eastAsia="仿宋" w:cs="Times New Roman"/>
          <w:sz w:val="28"/>
          <w:szCs w:val="28"/>
        </w:rPr>
      </w:pPr>
      <w:r>
        <w:rPr>
          <w:rFonts w:hint="eastAsia" w:ascii="仿宋" w:hAnsi="仿宋" w:eastAsia="仿宋" w:cs="Times New Roman"/>
          <w:sz w:val="28"/>
          <w:szCs w:val="28"/>
        </w:rPr>
        <w:t>我</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（姓名）系</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（报价人名称）的法定代表人，现授权委托</w:t>
      </w:r>
      <w:r>
        <w:rPr>
          <w:rFonts w:hint="eastAsia" w:ascii="仿宋" w:hAnsi="仿宋" w:eastAsia="仿宋" w:cs="Times New Roman"/>
          <w:sz w:val="28"/>
          <w:szCs w:val="28"/>
          <w:u w:val="single"/>
        </w:rPr>
        <w:t xml:space="preserve">              （姓名）</w:t>
      </w:r>
      <w:r>
        <w:rPr>
          <w:rFonts w:hint="eastAsia" w:ascii="仿宋" w:hAnsi="仿宋" w:eastAsia="仿宋" w:cs="Times New Roman"/>
          <w:sz w:val="28"/>
          <w:szCs w:val="28"/>
        </w:rPr>
        <w:t>以我方的名义参加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项目的投标活动，并代表我方全权办理针对上述项目的所有采购程序和环节的具体事务和签署相关文件。</w:t>
      </w:r>
    </w:p>
    <w:p w14:paraId="3B7CD2AB">
      <w:pPr>
        <w:spacing w:line="360" w:lineRule="auto"/>
        <w:ind w:firstLine="560" w:firstLineChars="200"/>
        <w:contextualSpacing/>
        <w:jc w:val="left"/>
        <w:rPr>
          <w:rFonts w:hint="eastAsia" w:ascii="仿宋" w:hAnsi="仿宋" w:eastAsia="仿宋" w:cs="Times New Roman"/>
          <w:sz w:val="28"/>
          <w:szCs w:val="28"/>
        </w:rPr>
      </w:pPr>
      <w:r>
        <w:rPr>
          <w:rFonts w:hint="eastAsia" w:ascii="仿宋" w:hAnsi="仿宋" w:eastAsia="仿宋" w:cs="Times New Roman"/>
          <w:sz w:val="28"/>
          <w:szCs w:val="28"/>
        </w:rPr>
        <w:t>我方对委托代理人的签字或者电子签名事项负全部责任。</w:t>
      </w:r>
    </w:p>
    <w:p w14:paraId="5B1DA445">
      <w:pPr>
        <w:spacing w:line="360" w:lineRule="auto"/>
        <w:ind w:firstLine="560" w:firstLineChars="200"/>
        <w:contextualSpacing/>
        <w:jc w:val="left"/>
        <w:rPr>
          <w:rFonts w:hint="eastAsia" w:ascii="仿宋" w:hAnsi="仿宋" w:eastAsia="仿宋" w:cs="Times New Roman"/>
          <w:sz w:val="28"/>
          <w:szCs w:val="28"/>
        </w:rPr>
      </w:pPr>
      <w:r>
        <w:rPr>
          <w:rFonts w:hint="eastAsia" w:ascii="仿宋" w:hAnsi="仿宋" w:eastAsia="仿宋" w:cs="Times New Roman"/>
          <w:sz w:val="28"/>
          <w:szCs w:val="28"/>
          <w:u w:val="single"/>
        </w:rPr>
        <w:t>本授权书自签署之日起生效，在撤销授权的书面通知以前，本授权书一直有效。委托代理人在授权书有效期内签署的所有文件不因授权的撤销而失效。</w:t>
      </w:r>
    </w:p>
    <w:p w14:paraId="01E57B74">
      <w:pPr>
        <w:spacing w:line="360" w:lineRule="auto"/>
        <w:ind w:firstLine="560" w:firstLineChars="200"/>
        <w:contextualSpacing/>
        <w:jc w:val="left"/>
        <w:rPr>
          <w:rFonts w:hint="eastAsia" w:ascii="仿宋" w:hAnsi="仿宋" w:eastAsia="仿宋" w:cs="Times New Roman"/>
          <w:sz w:val="28"/>
          <w:szCs w:val="28"/>
        </w:rPr>
      </w:pPr>
      <w:r>
        <w:rPr>
          <w:rFonts w:hint="eastAsia" w:ascii="仿宋" w:hAnsi="仿宋" w:eastAsia="仿宋" w:cs="Times New Roman"/>
          <w:sz w:val="28"/>
          <w:szCs w:val="28"/>
        </w:rPr>
        <w:t>委托代理人无转委托权，特此委托。</w:t>
      </w:r>
    </w:p>
    <w:p w14:paraId="22505AAE">
      <w:pPr>
        <w:widowControl/>
        <w:spacing w:line="360" w:lineRule="auto"/>
        <w:jc w:val="left"/>
        <w:rPr>
          <w:rFonts w:hint="eastAsia" w:ascii="仿宋" w:hAnsi="仿宋" w:eastAsia="仿宋" w:cs="Times New Roman"/>
          <w:b/>
          <w:bCs/>
          <w:sz w:val="28"/>
          <w:szCs w:val="28"/>
        </w:rPr>
      </w:pPr>
      <w:r>
        <w:rPr>
          <w:rFonts w:hint="eastAsia" w:ascii="仿宋" w:hAnsi="仿宋" w:eastAsia="仿宋" w:cs="Times New Roman"/>
          <w:b/>
          <w:bCs/>
          <w:sz w:val="28"/>
          <w:szCs w:val="28"/>
        </w:rPr>
        <w:t>附件：法定代表人身份证明书及委托代理人有效身份证正反面复印件</w:t>
      </w:r>
    </w:p>
    <w:p w14:paraId="4274D27E">
      <w:pPr>
        <w:widowControl/>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法定代表人（</w:t>
      </w:r>
      <w:r>
        <w:rPr>
          <w:rFonts w:hint="eastAsia" w:ascii="仿宋" w:hAnsi="仿宋" w:eastAsia="仿宋" w:cs="Times New Roman"/>
          <w:b/>
          <w:bCs/>
          <w:sz w:val="28"/>
          <w:szCs w:val="28"/>
        </w:rPr>
        <w:t>签字或者盖章</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14:paraId="1A130D34">
      <w:pPr>
        <w:widowControl/>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委托代理人（</w:t>
      </w:r>
      <w:r>
        <w:rPr>
          <w:rFonts w:hint="eastAsia" w:ascii="仿宋" w:hAnsi="仿宋" w:eastAsia="仿宋" w:cs="Times New Roman"/>
          <w:b/>
          <w:bCs/>
          <w:sz w:val="28"/>
          <w:szCs w:val="28"/>
        </w:rPr>
        <w:t>签字</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p w14:paraId="28A9B89F">
      <w:pPr>
        <w:widowControl/>
        <w:spacing w:line="360" w:lineRule="auto"/>
        <w:ind w:firstLine="560" w:firstLineChars="200"/>
        <w:jc w:val="left"/>
        <w:rPr>
          <w:rFonts w:hint="eastAsia" w:ascii="仿宋" w:hAnsi="仿宋" w:eastAsia="仿宋" w:cs="Times New Roman"/>
          <w:sz w:val="28"/>
          <w:szCs w:val="28"/>
          <w:u w:val="single"/>
        </w:rPr>
      </w:pPr>
      <w:r>
        <w:rPr>
          <w:rFonts w:hint="eastAsia" w:ascii="仿宋" w:hAnsi="仿宋" w:eastAsia="仿宋" w:cs="Times New Roman"/>
          <w:sz w:val="28"/>
          <w:szCs w:val="28"/>
        </w:rPr>
        <w:t>委托代理人身份证号码：</w:t>
      </w:r>
      <w:r>
        <w:rPr>
          <w:rFonts w:hint="eastAsia" w:ascii="仿宋" w:hAnsi="仿宋" w:eastAsia="仿宋" w:cs="Times New Roman"/>
          <w:sz w:val="28"/>
          <w:szCs w:val="28"/>
          <w:u w:val="single"/>
        </w:rPr>
        <w:t xml:space="preserve">                       </w:t>
      </w:r>
    </w:p>
    <w:p w14:paraId="6BF4674D">
      <w:pPr>
        <w:tabs>
          <w:tab w:val="left" w:pos="5529"/>
        </w:tabs>
        <w:wordWrap w:val="0"/>
        <w:spacing w:line="360" w:lineRule="auto"/>
        <w:jc w:val="right"/>
        <w:rPr>
          <w:rFonts w:hint="eastAsia" w:ascii="仿宋" w:hAnsi="仿宋" w:eastAsia="仿宋" w:cs="Times New Roman"/>
          <w:sz w:val="28"/>
          <w:szCs w:val="28"/>
        </w:rPr>
      </w:pPr>
      <w:r>
        <w:rPr>
          <w:rFonts w:hint="eastAsia" w:ascii="仿宋" w:hAnsi="仿宋" w:eastAsia="仿宋" w:cs="Times New Roman"/>
          <w:sz w:val="28"/>
          <w:szCs w:val="28"/>
        </w:rPr>
        <w:t>报价人（</w:t>
      </w:r>
      <w:r>
        <w:rPr>
          <w:rFonts w:hint="eastAsia" w:ascii="仿宋" w:hAnsi="仿宋" w:eastAsia="仿宋" w:cs="Times New Roman"/>
          <w:b/>
          <w:bCs/>
          <w:sz w:val="28"/>
          <w:szCs w:val="28"/>
        </w:rPr>
        <w:t>公章</w:t>
      </w:r>
      <w:r>
        <w:rPr>
          <w:rFonts w:hint="eastAsia" w:ascii="仿宋" w:hAnsi="仿宋" w:eastAsia="仿宋" w:cs="Times New Roman"/>
          <w:sz w:val="28"/>
          <w:szCs w:val="28"/>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sz w:val="28"/>
          <w:szCs w:val="28"/>
          <w:u w:val="single"/>
        </w:rPr>
        <w:t xml:space="preserve">    </w:t>
      </w:r>
    </w:p>
    <w:p w14:paraId="65D692AF">
      <w:pPr>
        <w:spacing w:line="360" w:lineRule="auto"/>
        <w:ind w:firstLine="560" w:firstLineChars="200"/>
        <w:jc w:val="right"/>
        <w:rPr>
          <w:rFonts w:hint="eastAsia"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14:paraId="4EA26E8B">
      <w:pPr>
        <w:spacing w:line="360" w:lineRule="auto"/>
        <w:contextualSpacing/>
        <w:jc w:val="left"/>
        <w:rPr>
          <w:rFonts w:hint="eastAsia" w:ascii="仿宋" w:hAnsi="仿宋" w:eastAsia="仿宋" w:cs="仿宋_GB2312"/>
          <w:sz w:val="28"/>
          <w:szCs w:val="28"/>
        </w:rPr>
      </w:pPr>
      <w:r>
        <w:rPr>
          <w:rFonts w:hint="eastAsia" w:ascii="仿宋" w:hAnsi="仿宋" w:eastAsia="仿宋" w:cs="仿宋_GB2312"/>
          <w:sz w:val="28"/>
          <w:szCs w:val="28"/>
        </w:rPr>
        <w:t>注：</w:t>
      </w:r>
    </w:p>
    <w:p w14:paraId="1AC8DAD0">
      <w:pPr>
        <w:spacing w:line="360" w:lineRule="auto"/>
        <w:ind w:firstLine="560" w:firstLineChars="200"/>
        <w:contextualSpacing/>
        <w:jc w:val="left"/>
        <w:rPr>
          <w:rFonts w:hint="eastAsia" w:ascii="仿宋" w:hAnsi="仿宋" w:eastAsia="仿宋" w:cs="仿宋_GB2312"/>
          <w:sz w:val="28"/>
          <w:szCs w:val="28"/>
        </w:rPr>
      </w:pPr>
      <w:r>
        <w:rPr>
          <w:rFonts w:hint="eastAsia" w:ascii="仿宋" w:hAnsi="仿宋" w:eastAsia="仿宋" w:cs="仿宋_GB2312"/>
          <w:sz w:val="28"/>
          <w:szCs w:val="28"/>
        </w:rPr>
        <w:t>1.</w:t>
      </w:r>
      <w:bookmarkStart w:id="3" w:name="_Hlk65851555"/>
      <w:bookmarkStart w:id="4" w:name="_Hlk65851620"/>
      <w:r>
        <w:rPr>
          <w:rFonts w:hint="eastAsia" w:ascii="仿宋" w:hAnsi="仿宋" w:eastAsia="仿宋" w:cs="仿宋_GB2312"/>
          <w:sz w:val="28"/>
          <w:szCs w:val="28"/>
        </w:rPr>
        <w:t>法定代表人必须在授权委托书上签字或者盖章，</w:t>
      </w:r>
      <w:bookmarkEnd w:id="3"/>
      <w:r>
        <w:rPr>
          <w:rFonts w:hint="eastAsia" w:ascii="仿宋" w:hAnsi="仿宋" w:eastAsia="仿宋" w:cs="仿宋_GB2312"/>
          <w:sz w:val="28"/>
          <w:szCs w:val="28"/>
        </w:rPr>
        <w:t>委托代理人必须在授权委托书上签字，</w:t>
      </w:r>
      <w:r>
        <w:rPr>
          <w:rFonts w:hint="eastAsia" w:ascii="仿宋" w:hAnsi="仿宋" w:eastAsia="仿宋" w:cs="仿宋_GB2312"/>
          <w:b/>
          <w:bCs/>
          <w:sz w:val="28"/>
          <w:szCs w:val="28"/>
        </w:rPr>
        <w:t>否则按无效投标处理</w:t>
      </w:r>
      <w:r>
        <w:rPr>
          <w:rFonts w:hint="eastAsia" w:ascii="仿宋" w:hAnsi="仿宋" w:eastAsia="仿宋" w:cs="仿宋_GB2312"/>
          <w:sz w:val="28"/>
          <w:szCs w:val="28"/>
        </w:rPr>
        <w:t>；</w:t>
      </w:r>
      <w:bookmarkEnd w:id="4"/>
    </w:p>
    <w:p w14:paraId="2735E20B">
      <w:pPr>
        <w:spacing w:line="360" w:lineRule="auto"/>
        <w:ind w:firstLine="560" w:firstLineChars="200"/>
        <w:contextualSpacing/>
        <w:jc w:val="left"/>
        <w:rPr>
          <w:rFonts w:ascii="宋体" w:hAnsi="Times New Roman" w:eastAsia="仿宋" w:cs="Times New Roman"/>
          <w:b/>
          <w:bCs/>
          <w:kern w:val="0"/>
          <w:sz w:val="28"/>
          <w:szCs w:val="28"/>
        </w:rPr>
      </w:pPr>
      <w:r>
        <w:rPr>
          <w:rFonts w:hint="eastAsia" w:ascii="仿宋" w:hAnsi="仿宋" w:eastAsia="仿宋" w:cs="仿宋_GB2312"/>
          <w:sz w:val="28"/>
          <w:szCs w:val="28"/>
        </w:rPr>
        <w:t>2.法人、其他组织投标时“我方”是指“我单位”，自然人投标时“我方”是指“本人”。</w:t>
      </w:r>
    </w:p>
    <w:p w14:paraId="19AF4313">
      <w:pPr>
        <w:pStyle w:val="7"/>
        <w:rPr>
          <w:sz w:val="28"/>
          <w:szCs w:val="28"/>
        </w:rPr>
      </w:pPr>
    </w:p>
    <w:p w14:paraId="39BA027D">
      <w:pPr>
        <w:jc w:val="left"/>
        <w:outlineLvl w:val="1"/>
        <w:rPr>
          <w:rFonts w:hint="eastAsia" w:ascii="仿宋" w:hAnsi="仿宋" w:eastAsia="仿宋" w:cs="Times New Roman"/>
          <w:b/>
          <w:sz w:val="36"/>
          <w:szCs w:val="21"/>
        </w:rPr>
      </w:pPr>
    </w:p>
    <w:p w14:paraId="0B36E51F">
      <w:pPr>
        <w:jc w:val="left"/>
        <w:outlineLvl w:val="1"/>
        <w:rPr>
          <w:rFonts w:hint="eastAsia" w:ascii="仿宋" w:hAnsi="仿宋" w:eastAsia="仿宋" w:cs="Times New Roman"/>
          <w:b/>
          <w:sz w:val="36"/>
          <w:szCs w:val="21"/>
        </w:rPr>
      </w:pPr>
    </w:p>
    <w:p w14:paraId="2ED70294">
      <w:pPr>
        <w:pStyle w:val="7"/>
        <w:numPr>
          <w:ilvl w:val="0"/>
          <w:numId w:val="5"/>
        </w:numPr>
        <w:jc w:val="left"/>
        <w:rPr>
          <w:b/>
          <w:sz w:val="44"/>
          <w:szCs w:val="36"/>
        </w:rPr>
      </w:pPr>
      <w:r>
        <w:rPr>
          <w:rFonts w:hint="eastAsia"/>
          <w:b/>
          <w:sz w:val="44"/>
          <w:szCs w:val="36"/>
        </w:rPr>
        <w:t>商务技术文件格式</w:t>
      </w:r>
    </w:p>
    <w:p w14:paraId="0122CAFD">
      <w:pPr>
        <w:rPr>
          <w:rFonts w:hint="eastAsia" w:ascii="仿宋" w:hAnsi="仿宋" w:eastAsia="仿宋"/>
          <w:b/>
          <w:sz w:val="44"/>
          <w:szCs w:val="44"/>
        </w:rPr>
      </w:pPr>
      <w:r>
        <w:rPr>
          <w:rFonts w:hint="eastAsia"/>
          <w:b/>
          <w:sz w:val="28"/>
          <w:szCs w:val="24"/>
        </w:rPr>
        <w:t>1.</w:t>
      </w:r>
      <w:r>
        <w:rPr>
          <w:rFonts w:hint="eastAsia"/>
        </w:rPr>
        <w:t xml:space="preserve"> </w:t>
      </w:r>
      <w:r>
        <w:rPr>
          <w:rFonts w:ascii="仿宋" w:hAnsi="仿宋" w:eastAsia="仿宋"/>
          <w:b/>
          <w:sz w:val="36"/>
          <w:szCs w:val="36"/>
        </w:rPr>
        <w:t>报价表</w:t>
      </w:r>
      <w:r>
        <w:rPr>
          <w:rFonts w:hint="eastAsia" w:ascii="仿宋" w:hAnsi="仿宋" w:eastAsia="仿宋"/>
          <w:b/>
          <w:sz w:val="36"/>
          <w:szCs w:val="36"/>
        </w:rPr>
        <w:t xml:space="preserve"> </w:t>
      </w:r>
    </w:p>
    <w:p w14:paraId="46067EE4">
      <w:pPr>
        <w:snapToGrid w:val="0"/>
        <w:spacing w:line="500" w:lineRule="exact"/>
        <w:ind w:firstLine="600" w:firstLineChars="200"/>
        <w:jc w:val="left"/>
        <w:rPr>
          <w:rFonts w:hint="eastAsia"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43C22739">
      <w:pPr>
        <w:snapToGrid w:val="0"/>
        <w:spacing w:line="500" w:lineRule="exact"/>
        <w:ind w:firstLine="600" w:firstLineChars="200"/>
        <w:jc w:val="left"/>
        <w:rPr>
          <w:rFonts w:hint="eastAsia"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tbl>
      <w:tblPr>
        <w:tblStyle w:val="17"/>
        <w:tblW w:w="10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410"/>
        <w:gridCol w:w="708"/>
        <w:gridCol w:w="709"/>
        <w:gridCol w:w="1418"/>
        <w:gridCol w:w="1276"/>
      </w:tblGrid>
      <w:tr w14:paraId="346F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10B00DB3">
            <w:pPr>
              <w:spacing w:line="360" w:lineRule="exact"/>
              <w:jc w:val="center"/>
              <w:rPr>
                <w:rFonts w:hint="eastAsia" w:ascii="仿宋" w:hAnsi="仿宋" w:eastAsia="仿宋" w:cs="Arial"/>
                <w:bCs/>
                <w:sz w:val="30"/>
                <w:szCs w:val="30"/>
              </w:rPr>
            </w:pPr>
            <w:r>
              <w:rPr>
                <w:rFonts w:ascii="仿宋" w:hAnsi="仿宋" w:eastAsia="仿宋" w:cs="Arial"/>
                <w:bCs/>
                <w:sz w:val="30"/>
                <w:szCs w:val="30"/>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59627D29">
            <w:pPr>
              <w:spacing w:line="360" w:lineRule="exact"/>
              <w:jc w:val="center"/>
              <w:rPr>
                <w:rFonts w:hint="eastAsia" w:ascii="仿宋" w:hAnsi="仿宋" w:eastAsia="仿宋" w:cs="Arial"/>
                <w:bCs/>
                <w:sz w:val="30"/>
                <w:szCs w:val="30"/>
              </w:rPr>
            </w:pPr>
            <w:r>
              <w:rPr>
                <w:rFonts w:ascii="仿宋" w:hAnsi="仿宋" w:eastAsia="仿宋" w:cs="Arial"/>
                <w:bCs/>
                <w:sz w:val="30"/>
                <w:szCs w:val="30"/>
              </w:rPr>
              <w:t>名称</w:t>
            </w:r>
          </w:p>
        </w:tc>
        <w:tc>
          <w:tcPr>
            <w:tcW w:w="2410" w:type="dxa"/>
            <w:tcBorders>
              <w:top w:val="single" w:color="auto" w:sz="4" w:space="0"/>
              <w:left w:val="single" w:color="auto" w:sz="4" w:space="0"/>
              <w:bottom w:val="single" w:color="auto" w:sz="4" w:space="0"/>
              <w:right w:val="single" w:color="auto" w:sz="4" w:space="0"/>
            </w:tcBorders>
            <w:vAlign w:val="center"/>
          </w:tcPr>
          <w:p w14:paraId="5450D280">
            <w:pPr>
              <w:spacing w:line="360" w:lineRule="exact"/>
              <w:jc w:val="center"/>
              <w:rPr>
                <w:rFonts w:hint="eastAsia" w:ascii="仿宋" w:hAnsi="仿宋" w:eastAsia="仿宋" w:cs="Arial"/>
                <w:bCs/>
                <w:color w:val="000000" w:themeColor="text1"/>
                <w:sz w:val="30"/>
                <w:szCs w:val="30"/>
                <w14:textFill>
                  <w14:solidFill>
                    <w14:schemeClr w14:val="tx1"/>
                  </w14:solidFill>
                </w14:textFill>
              </w:rPr>
            </w:pPr>
            <w:r>
              <w:rPr>
                <w:rFonts w:hint="eastAsia" w:ascii="仿宋" w:hAnsi="仿宋" w:eastAsia="仿宋" w:cs="Arial"/>
                <w:bCs/>
                <w:color w:val="000000" w:themeColor="text1"/>
                <w:sz w:val="30"/>
                <w:szCs w:val="30"/>
                <w14:textFill>
                  <w14:solidFill>
                    <w14:schemeClr w14:val="tx1"/>
                  </w14:solidFill>
                </w14:textFill>
              </w:rPr>
              <w:t>报价</w:t>
            </w:r>
          </w:p>
          <w:p w14:paraId="1B04C2C4">
            <w:pPr>
              <w:spacing w:line="360" w:lineRule="exact"/>
              <w:jc w:val="center"/>
              <w:rPr>
                <w:rFonts w:hint="eastAsia" w:ascii="仿宋" w:hAnsi="仿宋" w:eastAsia="仿宋" w:cs="Arial"/>
                <w:bCs/>
                <w:sz w:val="30"/>
                <w:szCs w:val="30"/>
              </w:rPr>
            </w:pPr>
            <w:r>
              <w:rPr>
                <w:rFonts w:hint="eastAsia" w:ascii="仿宋" w:hAnsi="仿宋" w:eastAsia="仿宋" w:cs="Arial"/>
                <w:bCs/>
                <w:color w:val="000000" w:themeColor="text1"/>
                <w:sz w:val="30"/>
                <w:szCs w:val="30"/>
                <w14:textFill>
                  <w14:solidFill>
                    <w14:schemeClr w14:val="tx1"/>
                  </w14:solidFill>
                </w14:textFill>
              </w:rPr>
              <w:t>品牌/生产商、规格、型号</w:t>
            </w:r>
          </w:p>
        </w:tc>
        <w:tc>
          <w:tcPr>
            <w:tcW w:w="708" w:type="dxa"/>
            <w:tcBorders>
              <w:top w:val="single" w:color="auto" w:sz="4" w:space="0"/>
              <w:left w:val="single" w:color="auto" w:sz="4" w:space="0"/>
              <w:bottom w:val="single" w:color="auto" w:sz="4" w:space="0"/>
              <w:right w:val="single" w:color="auto" w:sz="4" w:space="0"/>
            </w:tcBorders>
            <w:vAlign w:val="center"/>
          </w:tcPr>
          <w:p w14:paraId="0BA458BD">
            <w:pPr>
              <w:spacing w:line="360" w:lineRule="exact"/>
              <w:jc w:val="center"/>
              <w:rPr>
                <w:rFonts w:hint="eastAsia" w:ascii="仿宋" w:hAnsi="仿宋" w:eastAsia="仿宋" w:cs="Arial"/>
                <w:bCs/>
                <w:sz w:val="30"/>
                <w:szCs w:val="30"/>
              </w:rPr>
            </w:pPr>
            <w:r>
              <w:rPr>
                <w:rFonts w:ascii="仿宋" w:hAnsi="仿宋" w:eastAsia="仿宋" w:cs="Arial"/>
                <w:bCs/>
                <w:sz w:val="30"/>
                <w:szCs w:val="30"/>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7E33DAA">
            <w:pPr>
              <w:spacing w:line="360" w:lineRule="exact"/>
              <w:jc w:val="center"/>
              <w:rPr>
                <w:rFonts w:hint="eastAsia" w:ascii="仿宋" w:hAnsi="仿宋" w:eastAsia="仿宋" w:cs="Arial"/>
                <w:bCs/>
                <w:sz w:val="30"/>
                <w:szCs w:val="30"/>
              </w:rPr>
            </w:pPr>
            <w:r>
              <w:rPr>
                <w:rFonts w:hint="eastAsia" w:ascii="仿宋" w:hAnsi="仿宋" w:eastAsia="仿宋" w:cs="Arial"/>
                <w:bCs/>
                <w:sz w:val="30"/>
                <w:szCs w:val="30"/>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4EDB054D">
            <w:pPr>
              <w:spacing w:line="360" w:lineRule="exact"/>
              <w:jc w:val="center"/>
              <w:rPr>
                <w:rFonts w:hint="eastAsia" w:ascii="仿宋" w:hAnsi="仿宋" w:eastAsia="仿宋" w:cs="Arial"/>
                <w:bCs/>
                <w:sz w:val="30"/>
                <w:szCs w:val="30"/>
              </w:rPr>
            </w:pPr>
            <w:r>
              <w:rPr>
                <w:rFonts w:hint="eastAsia" w:ascii="仿宋" w:hAnsi="仿宋" w:eastAsia="仿宋" w:cs="Arial"/>
                <w:bCs/>
                <w:sz w:val="30"/>
                <w:szCs w:val="30"/>
              </w:rPr>
              <w:t>单价</w:t>
            </w:r>
          </w:p>
          <w:p w14:paraId="0E7DC488">
            <w:pPr>
              <w:spacing w:line="360" w:lineRule="exact"/>
              <w:jc w:val="center"/>
              <w:rPr>
                <w:rFonts w:hint="eastAsia" w:ascii="仿宋" w:hAnsi="仿宋" w:eastAsia="仿宋" w:cs="Arial"/>
                <w:bCs/>
                <w:sz w:val="30"/>
                <w:szCs w:val="30"/>
              </w:rPr>
            </w:pPr>
            <w:r>
              <w:rPr>
                <w:rFonts w:ascii="仿宋" w:hAnsi="仿宋" w:eastAsia="仿宋" w:cs="Arial"/>
                <w:bCs/>
                <w:sz w:val="30"/>
                <w:szCs w:val="30"/>
              </w:rPr>
              <w:t>（元）</w:t>
            </w:r>
          </w:p>
        </w:tc>
        <w:tc>
          <w:tcPr>
            <w:tcW w:w="1276" w:type="dxa"/>
            <w:tcBorders>
              <w:top w:val="single" w:color="auto" w:sz="4" w:space="0"/>
              <w:left w:val="single" w:color="auto" w:sz="4" w:space="0"/>
              <w:bottom w:val="single" w:color="auto" w:sz="4" w:space="0"/>
              <w:right w:val="single" w:color="auto" w:sz="4" w:space="0"/>
            </w:tcBorders>
            <w:vAlign w:val="center"/>
          </w:tcPr>
          <w:p w14:paraId="6A5C6FD8">
            <w:pPr>
              <w:spacing w:line="360" w:lineRule="exact"/>
              <w:jc w:val="center"/>
              <w:rPr>
                <w:rFonts w:hint="eastAsia"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1186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16A1AD22">
            <w:pPr>
              <w:spacing w:line="360" w:lineRule="exact"/>
              <w:jc w:val="center"/>
              <w:rPr>
                <w:rFonts w:hint="eastAsia" w:ascii="仿宋" w:hAnsi="仿宋" w:eastAsia="仿宋" w:cs="Arial"/>
                <w:bCs/>
                <w:sz w:val="30"/>
                <w:szCs w:val="30"/>
              </w:rPr>
            </w:pPr>
            <w:r>
              <w:rPr>
                <w:rFonts w:ascii="仿宋" w:hAnsi="仿宋" w:eastAsia="仿宋" w:cs="Arial"/>
                <w:bCs/>
                <w:sz w:val="30"/>
                <w:szCs w:val="30"/>
              </w:rPr>
              <w:t>1</w:t>
            </w:r>
          </w:p>
        </w:tc>
        <w:tc>
          <w:tcPr>
            <w:tcW w:w="3544" w:type="dxa"/>
            <w:tcBorders>
              <w:top w:val="single" w:color="auto" w:sz="4" w:space="0"/>
              <w:left w:val="single" w:color="auto" w:sz="4" w:space="0"/>
              <w:bottom w:val="single" w:color="auto" w:sz="4" w:space="0"/>
              <w:right w:val="single" w:color="auto" w:sz="4" w:space="0"/>
            </w:tcBorders>
            <w:vAlign w:val="center"/>
          </w:tcPr>
          <w:p w14:paraId="7D58F9B2">
            <w:pPr>
              <w:widowControl/>
              <w:jc w:val="center"/>
              <w:textAlignment w:val="center"/>
              <w:rPr>
                <w:rFonts w:hint="eastAsia"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2B026524">
            <w:pPr>
              <w:spacing w:line="360" w:lineRule="exact"/>
              <w:rPr>
                <w:rFonts w:hint="eastAsia" w:ascii="仿宋" w:hAnsi="仿宋" w:eastAsia="仿宋" w:cs="Arial"/>
                <w:bCs/>
                <w:sz w:val="30"/>
                <w:szCs w:val="30"/>
              </w:rPr>
            </w:pPr>
          </w:p>
          <w:p w14:paraId="3CBB4F9A">
            <w:pPr>
              <w:spacing w:line="360" w:lineRule="exact"/>
              <w:rPr>
                <w:rFonts w:hint="eastAsia"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EFE3BB2">
            <w:pPr>
              <w:spacing w:line="360" w:lineRule="exact"/>
              <w:rPr>
                <w:rFonts w:hint="eastAsia"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301A67E0">
            <w:pPr>
              <w:widowControl/>
              <w:jc w:val="center"/>
              <w:textAlignment w:val="center"/>
              <w:rPr>
                <w:rFonts w:hint="eastAsia"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116E8299">
            <w:pPr>
              <w:widowControl/>
              <w:jc w:val="center"/>
              <w:textAlignment w:val="center"/>
              <w:rPr>
                <w:rFonts w:hint="eastAsia"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04D3F502">
            <w:pPr>
              <w:widowControl/>
              <w:jc w:val="center"/>
              <w:textAlignment w:val="center"/>
              <w:rPr>
                <w:rFonts w:hint="eastAsia" w:ascii="仿宋" w:hAnsi="仿宋" w:eastAsia="仿宋" w:cs="Arial"/>
                <w:bCs/>
                <w:sz w:val="30"/>
                <w:szCs w:val="30"/>
              </w:rPr>
            </w:pPr>
          </w:p>
        </w:tc>
      </w:tr>
      <w:tr w14:paraId="0DE3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062FEB71">
            <w:pPr>
              <w:spacing w:line="360" w:lineRule="exact"/>
              <w:jc w:val="center"/>
              <w:rPr>
                <w:rFonts w:hint="eastAsia" w:ascii="仿宋" w:hAnsi="仿宋" w:eastAsia="仿宋" w:cs="Arial"/>
                <w:bCs/>
                <w:sz w:val="30"/>
                <w:szCs w:val="30"/>
              </w:rPr>
            </w:pPr>
            <w:r>
              <w:rPr>
                <w:rFonts w:hint="eastAsia" w:ascii="仿宋" w:hAnsi="仿宋" w:eastAsia="仿宋" w:cs="Arial"/>
                <w:bCs/>
                <w:sz w:val="30"/>
                <w:szCs w:val="30"/>
              </w:rPr>
              <w:t>2</w:t>
            </w:r>
          </w:p>
        </w:tc>
        <w:tc>
          <w:tcPr>
            <w:tcW w:w="3544" w:type="dxa"/>
            <w:tcBorders>
              <w:top w:val="single" w:color="auto" w:sz="4" w:space="0"/>
              <w:left w:val="single" w:color="auto" w:sz="4" w:space="0"/>
              <w:bottom w:val="single" w:color="auto" w:sz="4" w:space="0"/>
              <w:right w:val="single" w:color="auto" w:sz="4" w:space="0"/>
            </w:tcBorders>
            <w:vAlign w:val="center"/>
          </w:tcPr>
          <w:p w14:paraId="1A4843BF">
            <w:pPr>
              <w:widowControl/>
              <w:jc w:val="center"/>
              <w:textAlignment w:val="center"/>
              <w:rPr>
                <w:rFonts w:hint="eastAsia"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01E78548">
            <w:pPr>
              <w:spacing w:line="360" w:lineRule="exact"/>
              <w:rPr>
                <w:rFonts w:hint="eastAsia"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C61FE81">
            <w:pPr>
              <w:spacing w:line="360" w:lineRule="exact"/>
              <w:rPr>
                <w:rFonts w:hint="eastAsia"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2EAA9AC">
            <w:pPr>
              <w:widowControl/>
              <w:jc w:val="center"/>
              <w:textAlignment w:val="center"/>
              <w:rPr>
                <w:rFonts w:hint="eastAsia"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23C97A07">
            <w:pPr>
              <w:widowControl/>
              <w:jc w:val="center"/>
              <w:textAlignment w:val="center"/>
              <w:rPr>
                <w:rFonts w:hint="eastAsia"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46C98FE9">
            <w:pPr>
              <w:widowControl/>
              <w:jc w:val="center"/>
              <w:textAlignment w:val="center"/>
              <w:rPr>
                <w:rFonts w:hint="eastAsia" w:ascii="仿宋" w:hAnsi="仿宋" w:eastAsia="仿宋" w:cs="Arial"/>
                <w:bCs/>
                <w:sz w:val="30"/>
                <w:szCs w:val="30"/>
              </w:rPr>
            </w:pPr>
          </w:p>
        </w:tc>
      </w:tr>
      <w:tr w14:paraId="167C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77FAC8FF">
            <w:pPr>
              <w:spacing w:line="360" w:lineRule="exact"/>
              <w:jc w:val="center"/>
              <w:rPr>
                <w:rFonts w:hint="eastAsia" w:ascii="仿宋" w:hAnsi="仿宋" w:eastAsia="仿宋" w:cs="Arial"/>
                <w:bCs/>
                <w:sz w:val="30"/>
                <w:szCs w:val="30"/>
              </w:rPr>
            </w:pPr>
            <w:r>
              <w:rPr>
                <w:rFonts w:hint="eastAsia" w:ascii="仿宋" w:hAnsi="仿宋" w:eastAsia="仿宋" w:cs="Arial"/>
                <w:bCs/>
                <w:sz w:val="30"/>
                <w:szCs w:val="30"/>
              </w:rPr>
              <w:t>3</w:t>
            </w:r>
          </w:p>
        </w:tc>
        <w:tc>
          <w:tcPr>
            <w:tcW w:w="3544" w:type="dxa"/>
            <w:tcBorders>
              <w:top w:val="single" w:color="auto" w:sz="4" w:space="0"/>
              <w:left w:val="single" w:color="auto" w:sz="4" w:space="0"/>
              <w:bottom w:val="single" w:color="auto" w:sz="4" w:space="0"/>
              <w:right w:val="single" w:color="auto" w:sz="4" w:space="0"/>
            </w:tcBorders>
            <w:vAlign w:val="center"/>
          </w:tcPr>
          <w:p w14:paraId="6D18D0C0">
            <w:pPr>
              <w:widowControl/>
              <w:jc w:val="center"/>
              <w:textAlignment w:val="center"/>
              <w:rPr>
                <w:rFonts w:hint="eastAsia" w:ascii="仿宋" w:hAnsi="仿宋" w:eastAsia="仿宋" w:cs="Arial"/>
                <w:bCs/>
                <w:sz w:val="30"/>
                <w:szCs w:val="30"/>
              </w:rPr>
            </w:pPr>
            <w:r>
              <w:rPr>
                <w:rFonts w:ascii="仿宋" w:hAnsi="仿宋" w:eastAsia="仿宋" w:cs="Arial"/>
                <w:bCs/>
                <w:sz w:val="30"/>
                <w:szCs w:val="30"/>
              </w:rPr>
              <w:t>……</w:t>
            </w:r>
          </w:p>
        </w:tc>
        <w:tc>
          <w:tcPr>
            <w:tcW w:w="2410" w:type="dxa"/>
            <w:tcBorders>
              <w:top w:val="single" w:color="auto" w:sz="4" w:space="0"/>
              <w:left w:val="single" w:color="auto" w:sz="4" w:space="0"/>
              <w:bottom w:val="single" w:color="auto" w:sz="4" w:space="0"/>
              <w:right w:val="single" w:color="auto" w:sz="4" w:space="0"/>
            </w:tcBorders>
            <w:vAlign w:val="center"/>
          </w:tcPr>
          <w:p w14:paraId="2A176A82">
            <w:pPr>
              <w:spacing w:line="360" w:lineRule="exact"/>
              <w:rPr>
                <w:rFonts w:hint="eastAsia"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5241CD1B">
            <w:pPr>
              <w:spacing w:line="360" w:lineRule="exact"/>
              <w:rPr>
                <w:rFonts w:hint="eastAsia"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893F832">
            <w:pPr>
              <w:widowControl/>
              <w:jc w:val="center"/>
              <w:textAlignment w:val="center"/>
              <w:rPr>
                <w:rFonts w:hint="eastAsia"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7BB29DBE">
            <w:pPr>
              <w:widowControl/>
              <w:jc w:val="center"/>
              <w:textAlignment w:val="center"/>
              <w:rPr>
                <w:rFonts w:hint="eastAsia"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768A22A7">
            <w:pPr>
              <w:widowControl/>
              <w:jc w:val="center"/>
              <w:textAlignment w:val="center"/>
              <w:rPr>
                <w:rFonts w:hint="eastAsia" w:ascii="仿宋" w:hAnsi="仿宋" w:eastAsia="仿宋" w:cs="Arial"/>
                <w:bCs/>
                <w:sz w:val="30"/>
                <w:szCs w:val="30"/>
              </w:rPr>
            </w:pPr>
          </w:p>
        </w:tc>
      </w:tr>
      <w:tr w14:paraId="04B9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E3D505A">
            <w:pPr>
              <w:spacing w:line="360" w:lineRule="exact"/>
              <w:jc w:val="left"/>
              <w:rPr>
                <w:rFonts w:hint="eastAsia"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7D32F6A4">
            <w:pPr>
              <w:spacing w:line="360" w:lineRule="exact"/>
              <w:jc w:val="left"/>
              <w:rPr>
                <w:rFonts w:hint="eastAsia" w:ascii="仿宋" w:hAnsi="仿宋" w:eastAsia="仿宋" w:cs="Arial"/>
                <w:bCs/>
                <w:sz w:val="30"/>
                <w:szCs w:val="30"/>
              </w:rPr>
            </w:pPr>
            <w:r>
              <w:rPr>
                <w:rFonts w:ascii="仿宋" w:hAnsi="仿宋" w:eastAsia="仿宋" w:cs="Arial"/>
                <w:bCs/>
                <w:sz w:val="30"/>
                <w:szCs w:val="30"/>
              </w:rPr>
              <w:t>包含装卸、运输等所有费用。</w:t>
            </w:r>
          </w:p>
        </w:tc>
      </w:tr>
      <w:tr w14:paraId="0EE2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7500457">
            <w:pPr>
              <w:spacing w:line="360" w:lineRule="exact"/>
              <w:jc w:val="left"/>
              <w:rPr>
                <w:rFonts w:hint="eastAsia"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318D706B">
            <w:pPr>
              <w:pStyle w:val="7"/>
            </w:pPr>
            <w:r>
              <w:rPr>
                <w:rFonts w:hint="eastAsia" w:ascii="仿宋" w:hAnsi="仿宋" w:eastAsia="仿宋" w:cs="Arial"/>
                <w:bCs/>
                <w:sz w:val="30"/>
                <w:szCs w:val="30"/>
              </w:rPr>
              <w:t>服务期限：自验收合格并交付使用之日起</w:t>
            </w:r>
            <w:r>
              <w:rPr>
                <w:rFonts w:hint="eastAsia" w:ascii="仿宋" w:hAnsi="仿宋" w:eastAsia="仿宋" w:cs="Arial"/>
                <w:b/>
                <w:bCs/>
                <w:sz w:val="30"/>
                <w:szCs w:val="30"/>
                <w:u w:val="single"/>
              </w:rPr>
              <w:t xml:space="preserve">  月</w:t>
            </w:r>
            <w:r>
              <w:rPr>
                <w:rFonts w:hint="eastAsia" w:ascii="仿宋" w:hAnsi="仿宋" w:eastAsia="仿宋" w:cs="Arial"/>
                <w:b/>
                <w:bCs/>
                <w:sz w:val="30"/>
                <w:szCs w:val="30"/>
              </w:rPr>
              <w:t>。</w:t>
            </w:r>
          </w:p>
        </w:tc>
      </w:tr>
    </w:tbl>
    <w:p w14:paraId="34723468">
      <w:pPr>
        <w:pStyle w:val="8"/>
        <w:spacing w:line="500" w:lineRule="exact"/>
        <w:rPr>
          <w:rFonts w:hint="eastAsia"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5E8C6E79">
      <w:pPr>
        <w:pStyle w:val="9"/>
        <w:ind w:left="5250"/>
      </w:pPr>
    </w:p>
    <w:p w14:paraId="0BEFCCE9">
      <w:pPr>
        <w:pStyle w:val="8"/>
        <w:spacing w:line="500" w:lineRule="exact"/>
        <w:rPr>
          <w:rFonts w:hint="eastAsia"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BF60F38">
      <w:pPr>
        <w:pStyle w:val="9"/>
        <w:ind w:left="5250"/>
      </w:pPr>
    </w:p>
    <w:p w14:paraId="5084C12D">
      <w:pPr>
        <w:pStyle w:val="7"/>
        <w:jc w:val="left"/>
      </w:pPr>
    </w:p>
    <w:p w14:paraId="36FF8613">
      <w:pPr>
        <w:pStyle w:val="7"/>
        <w:jc w:val="left"/>
      </w:pPr>
    </w:p>
    <w:p w14:paraId="41291252">
      <w:pPr>
        <w:pStyle w:val="7"/>
        <w:jc w:val="left"/>
      </w:pPr>
    </w:p>
    <w:p w14:paraId="1798EB0B">
      <w:pPr>
        <w:pStyle w:val="7"/>
        <w:jc w:val="left"/>
      </w:pPr>
    </w:p>
    <w:p w14:paraId="24DCBC5F">
      <w:pPr>
        <w:pStyle w:val="7"/>
        <w:jc w:val="left"/>
      </w:pPr>
    </w:p>
    <w:p w14:paraId="7371736E">
      <w:pPr>
        <w:pStyle w:val="7"/>
        <w:jc w:val="left"/>
      </w:pPr>
    </w:p>
    <w:p w14:paraId="22D1AC7F">
      <w:pPr>
        <w:pStyle w:val="7"/>
        <w:jc w:val="left"/>
      </w:pPr>
    </w:p>
    <w:p w14:paraId="58439220">
      <w:pPr>
        <w:pStyle w:val="7"/>
        <w:jc w:val="left"/>
      </w:pPr>
    </w:p>
    <w:p w14:paraId="084C9951">
      <w:pPr>
        <w:pStyle w:val="7"/>
        <w:jc w:val="left"/>
      </w:pPr>
    </w:p>
    <w:p w14:paraId="75999EBB">
      <w:pPr>
        <w:pStyle w:val="7"/>
        <w:jc w:val="left"/>
      </w:pPr>
    </w:p>
    <w:p w14:paraId="4A06F449">
      <w:pPr>
        <w:pStyle w:val="7"/>
        <w:jc w:val="left"/>
      </w:pPr>
    </w:p>
    <w:p w14:paraId="3AA0C8D7">
      <w:pPr>
        <w:pStyle w:val="7"/>
        <w:jc w:val="left"/>
      </w:pPr>
    </w:p>
    <w:p w14:paraId="22258FB4">
      <w:pPr>
        <w:pStyle w:val="7"/>
        <w:jc w:val="left"/>
      </w:pPr>
    </w:p>
    <w:p w14:paraId="6796DD7B">
      <w:pPr>
        <w:pStyle w:val="7"/>
        <w:jc w:val="left"/>
        <w:rPr>
          <w:rFonts w:hint="eastAsia" w:ascii="宋体" w:hAnsi="宋体" w:cs="宋体"/>
        </w:rPr>
      </w:pPr>
      <w:r>
        <w:rPr>
          <w:rFonts w:hint="eastAsia" w:ascii="宋体" w:hAnsi="宋体" w:cs="宋体"/>
          <w:b/>
          <w:sz w:val="28"/>
        </w:rPr>
        <w:t>2.商务、技术响应、偏离情况说明表</w:t>
      </w:r>
    </w:p>
    <w:p w14:paraId="63397DC4">
      <w:pPr>
        <w:spacing w:before="156" w:beforeLines="50" w:after="156" w:afterLines="50" w:line="360" w:lineRule="exact"/>
        <w:rPr>
          <w:rFonts w:hint="eastAsia" w:ascii="宋体" w:hAnsi="宋体"/>
          <w:sz w:val="28"/>
        </w:rPr>
      </w:pPr>
      <w:r>
        <w:rPr>
          <w:rFonts w:hint="eastAsia" w:ascii="宋体" w:hAnsi="宋体"/>
          <w:sz w:val="28"/>
        </w:rPr>
        <w:t>采购编号：</w:t>
      </w:r>
      <w:r>
        <w:rPr>
          <w:rFonts w:hint="eastAsia" w:ascii="宋体" w:hAnsi="宋体"/>
          <w:sz w:val="28"/>
          <w:u w:val="single"/>
        </w:rPr>
        <w:t xml:space="preserve">                       </w:t>
      </w:r>
      <w:r>
        <w:rPr>
          <w:rFonts w:hint="eastAsia" w:ascii="宋体" w:hAnsi="宋体"/>
          <w:sz w:val="28"/>
        </w:rPr>
        <w:t xml:space="preserve">         </w:t>
      </w:r>
    </w:p>
    <w:p w14:paraId="67784492">
      <w:pPr>
        <w:spacing w:before="156" w:beforeLines="50" w:after="156" w:afterLines="50" w:line="360" w:lineRule="exact"/>
        <w:rPr>
          <w:rFonts w:hint="eastAsia" w:ascii="宋体" w:hAnsi="宋体"/>
          <w:sz w:val="28"/>
          <w:u w:val="single"/>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753FA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30ED1E90">
            <w:pPr>
              <w:adjustRightInd w:val="0"/>
              <w:snapToGrid w:val="0"/>
              <w:spacing w:line="300" w:lineRule="auto"/>
              <w:outlineLvl w:val="0"/>
              <w:rPr>
                <w:rFonts w:hint="eastAsia" w:ascii="宋体" w:hAnsi="宋体"/>
                <w:sz w:val="24"/>
                <w:szCs w:val="24"/>
              </w:rPr>
            </w:pPr>
            <w:bookmarkStart w:id="5" w:name="_Toc254970588"/>
            <w:bookmarkStart w:id="6" w:name="_Toc171349578"/>
            <w:bookmarkStart w:id="7" w:name="_Toc405905876"/>
            <w:bookmarkStart w:id="8" w:name="_Toc173211900"/>
            <w:bookmarkStart w:id="9" w:name="_Toc254970729"/>
            <w:bookmarkStart w:id="10" w:name="_Toc173066401"/>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2ADA5E7C">
            <w:pPr>
              <w:jc w:val="center"/>
              <w:rPr>
                <w:rFonts w:hint="eastAsia" w:ascii="宋体" w:hAnsi="宋体" w:cs="宋体"/>
                <w:kern w:val="0"/>
                <w:sz w:val="24"/>
              </w:rPr>
            </w:pPr>
            <w:r>
              <w:rPr>
                <w:rFonts w:hint="eastAsia" w:ascii="宋体" w:hAnsi="宋体" w:cs="宋体"/>
                <w:kern w:val="0"/>
                <w:sz w:val="24"/>
              </w:rPr>
              <w:t>采购文件要求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024D2A8">
            <w:pPr>
              <w:ind w:right="23" w:rightChars="11"/>
              <w:jc w:val="center"/>
              <w:rPr>
                <w:rFonts w:hint="eastAsia"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0924F936">
            <w:pPr>
              <w:adjustRightInd w:val="0"/>
              <w:snapToGrid w:val="0"/>
              <w:spacing w:line="300" w:lineRule="auto"/>
              <w:jc w:val="center"/>
              <w:outlineLvl w:val="0"/>
              <w:rPr>
                <w:rFonts w:hint="eastAsia" w:ascii="宋体" w:hAnsi="宋体"/>
                <w:sz w:val="24"/>
                <w:szCs w:val="24"/>
              </w:rPr>
            </w:pPr>
            <w:bookmarkStart w:id="11" w:name="_Toc171349581"/>
            <w:bookmarkStart w:id="12" w:name="_Toc254970591"/>
            <w:bookmarkStart w:id="13" w:name="_Toc173211903"/>
            <w:bookmarkStart w:id="14" w:name="_Toc173066404"/>
            <w:bookmarkStart w:id="15" w:name="_Toc254970732"/>
            <w:bookmarkStart w:id="16" w:name="_Toc405905879"/>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05EAE73A">
            <w:pPr>
              <w:adjustRightInd w:val="0"/>
              <w:snapToGrid w:val="0"/>
              <w:spacing w:line="300" w:lineRule="auto"/>
              <w:jc w:val="center"/>
              <w:outlineLvl w:val="0"/>
              <w:rPr>
                <w:rFonts w:hint="eastAsia" w:ascii="宋体" w:hAnsi="宋体"/>
                <w:sz w:val="24"/>
                <w:szCs w:val="24"/>
              </w:rPr>
            </w:pPr>
            <w:bookmarkStart w:id="17" w:name="_Toc171349582"/>
            <w:bookmarkStart w:id="18" w:name="_Toc405905880"/>
            <w:bookmarkStart w:id="19" w:name="_Toc254970733"/>
            <w:bookmarkStart w:id="20" w:name="_Toc254970592"/>
            <w:bookmarkStart w:id="21" w:name="_Toc173066405"/>
            <w:bookmarkStart w:id="22" w:name="_Toc173211904"/>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0284C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F317698">
            <w:pPr>
              <w:adjustRightInd w:val="0"/>
              <w:snapToGrid w:val="0"/>
              <w:spacing w:line="360" w:lineRule="auto"/>
              <w:jc w:val="center"/>
              <w:outlineLvl w:val="0"/>
              <w:rPr>
                <w:rFonts w:hint="eastAsia" w:ascii="宋体" w:hAnsi="宋体"/>
                <w:sz w:val="24"/>
                <w:szCs w:val="24"/>
              </w:rPr>
            </w:pPr>
            <w:bookmarkStart w:id="23" w:name="_Toc405905881"/>
            <w:bookmarkStart w:id="24" w:name="_Toc171349583"/>
            <w:r>
              <w:rPr>
                <w:rFonts w:hint="eastAsia" w:ascii="宋体" w:hAnsi="宋体"/>
                <w:sz w:val="24"/>
              </w:rPr>
              <w:t>商务部分</w:t>
            </w:r>
            <w:bookmarkEnd w:id="23"/>
            <w:bookmarkEnd w:id="24"/>
          </w:p>
        </w:tc>
      </w:tr>
      <w:tr w14:paraId="29152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A390FF">
            <w:pPr>
              <w:adjustRightInd w:val="0"/>
              <w:snapToGrid w:val="0"/>
              <w:spacing w:line="360" w:lineRule="auto"/>
              <w:jc w:val="center"/>
              <w:outlineLvl w:val="0"/>
              <w:rPr>
                <w:rFonts w:hint="eastAsia" w:ascii="宋体" w:hAnsi="宋体"/>
                <w:sz w:val="24"/>
                <w:szCs w:val="24"/>
              </w:rPr>
            </w:pPr>
            <w:bookmarkStart w:id="25" w:name="_Toc254970734"/>
            <w:bookmarkStart w:id="26" w:name="_Toc405905882"/>
            <w:bookmarkStart w:id="27" w:name="_Toc171349584"/>
            <w:bookmarkStart w:id="28" w:name="_Toc173066406"/>
            <w:bookmarkStart w:id="29" w:name="_Toc254970593"/>
            <w:bookmarkStart w:id="30" w:name="_Toc173211905"/>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45AD0119">
            <w:pPr>
              <w:adjustRightInd w:val="0"/>
              <w:snapToGrid w:val="0"/>
              <w:spacing w:line="360" w:lineRule="auto"/>
              <w:jc w:val="center"/>
              <w:outlineLvl w:val="0"/>
              <w:rPr>
                <w:rFonts w:hint="eastAsia"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9650BAF">
            <w:pPr>
              <w:adjustRightInd w:val="0"/>
              <w:snapToGrid w:val="0"/>
              <w:spacing w:line="360" w:lineRule="auto"/>
              <w:jc w:val="center"/>
              <w:outlineLvl w:val="0"/>
              <w:rPr>
                <w:rFonts w:hint="eastAsia"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82FE4BA">
            <w:pPr>
              <w:adjustRightInd w:val="0"/>
              <w:snapToGrid w:val="0"/>
              <w:spacing w:line="360" w:lineRule="auto"/>
              <w:jc w:val="center"/>
              <w:outlineLvl w:val="0"/>
              <w:rPr>
                <w:rFonts w:hint="eastAsia"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94E41B7">
            <w:pPr>
              <w:adjustRightInd w:val="0"/>
              <w:snapToGrid w:val="0"/>
              <w:spacing w:line="360" w:lineRule="auto"/>
              <w:jc w:val="center"/>
              <w:outlineLvl w:val="0"/>
              <w:rPr>
                <w:rFonts w:hint="eastAsia" w:ascii="宋体" w:hAnsi="宋体"/>
                <w:sz w:val="24"/>
                <w:szCs w:val="24"/>
              </w:rPr>
            </w:pPr>
          </w:p>
        </w:tc>
      </w:tr>
      <w:tr w14:paraId="12CBF3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D79FAFA">
            <w:pPr>
              <w:adjustRightInd w:val="0"/>
              <w:snapToGrid w:val="0"/>
              <w:spacing w:line="360" w:lineRule="auto"/>
              <w:jc w:val="center"/>
              <w:outlineLvl w:val="0"/>
              <w:rPr>
                <w:rFonts w:hint="eastAsia" w:ascii="宋体" w:hAnsi="宋体"/>
                <w:sz w:val="24"/>
                <w:szCs w:val="24"/>
              </w:rPr>
            </w:pPr>
            <w:bookmarkStart w:id="31" w:name="_Toc173066407"/>
            <w:bookmarkStart w:id="32" w:name="_Toc171349585"/>
            <w:bookmarkStart w:id="33" w:name="_Toc254970594"/>
            <w:bookmarkStart w:id="34" w:name="_Toc405905883"/>
            <w:bookmarkStart w:id="35" w:name="_Toc254970735"/>
            <w:bookmarkStart w:id="36" w:name="_Toc173211906"/>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0BBEEA06">
            <w:pPr>
              <w:adjustRightInd w:val="0"/>
              <w:snapToGrid w:val="0"/>
              <w:spacing w:line="360" w:lineRule="auto"/>
              <w:jc w:val="center"/>
              <w:outlineLvl w:val="0"/>
              <w:rPr>
                <w:rFonts w:hint="eastAsia"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ED814">
            <w:pPr>
              <w:adjustRightInd w:val="0"/>
              <w:snapToGrid w:val="0"/>
              <w:spacing w:line="360" w:lineRule="auto"/>
              <w:jc w:val="center"/>
              <w:outlineLvl w:val="0"/>
              <w:rPr>
                <w:rFonts w:hint="eastAsia"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D607D3A">
            <w:pPr>
              <w:adjustRightInd w:val="0"/>
              <w:snapToGrid w:val="0"/>
              <w:spacing w:line="360" w:lineRule="auto"/>
              <w:jc w:val="center"/>
              <w:outlineLvl w:val="0"/>
              <w:rPr>
                <w:rFonts w:hint="eastAsia"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BF99D01">
            <w:pPr>
              <w:adjustRightInd w:val="0"/>
              <w:snapToGrid w:val="0"/>
              <w:spacing w:line="360" w:lineRule="auto"/>
              <w:jc w:val="center"/>
              <w:outlineLvl w:val="0"/>
              <w:rPr>
                <w:rFonts w:hint="eastAsia" w:ascii="宋体" w:hAnsi="宋体"/>
                <w:sz w:val="24"/>
                <w:szCs w:val="24"/>
              </w:rPr>
            </w:pPr>
          </w:p>
        </w:tc>
      </w:tr>
      <w:tr w14:paraId="169B1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E5986FB">
            <w:pPr>
              <w:adjustRightInd w:val="0"/>
              <w:snapToGrid w:val="0"/>
              <w:spacing w:line="360" w:lineRule="auto"/>
              <w:jc w:val="center"/>
              <w:outlineLvl w:val="0"/>
              <w:rPr>
                <w:rFonts w:hint="eastAsia" w:ascii="宋体" w:hAnsi="宋体"/>
                <w:sz w:val="24"/>
                <w:szCs w:val="24"/>
              </w:rPr>
            </w:pPr>
            <w:bookmarkStart w:id="37" w:name="_Toc171349586"/>
            <w:bookmarkStart w:id="38" w:name="_Toc173066408"/>
            <w:bookmarkStart w:id="39" w:name="_Toc173211907"/>
            <w:bookmarkStart w:id="40" w:name="_Toc254970595"/>
            <w:bookmarkStart w:id="41" w:name="_Toc405905884"/>
            <w:bookmarkStart w:id="42" w:name="_Toc254970736"/>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8C7CEC7">
            <w:pPr>
              <w:adjustRightInd w:val="0"/>
              <w:snapToGrid w:val="0"/>
              <w:spacing w:line="360" w:lineRule="auto"/>
              <w:jc w:val="center"/>
              <w:outlineLvl w:val="0"/>
              <w:rPr>
                <w:rFonts w:hint="eastAsia"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D392E3F">
            <w:pPr>
              <w:adjustRightInd w:val="0"/>
              <w:snapToGrid w:val="0"/>
              <w:spacing w:line="360" w:lineRule="auto"/>
              <w:jc w:val="center"/>
              <w:outlineLvl w:val="0"/>
              <w:rPr>
                <w:rFonts w:hint="eastAsia"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6E394BB">
            <w:pPr>
              <w:adjustRightInd w:val="0"/>
              <w:snapToGrid w:val="0"/>
              <w:spacing w:line="360" w:lineRule="auto"/>
              <w:jc w:val="center"/>
              <w:outlineLvl w:val="0"/>
              <w:rPr>
                <w:rFonts w:hint="eastAsia"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072D13A">
            <w:pPr>
              <w:adjustRightInd w:val="0"/>
              <w:snapToGrid w:val="0"/>
              <w:spacing w:line="360" w:lineRule="auto"/>
              <w:jc w:val="center"/>
              <w:outlineLvl w:val="0"/>
              <w:rPr>
                <w:rFonts w:hint="eastAsia" w:ascii="宋体" w:hAnsi="宋体"/>
                <w:sz w:val="24"/>
                <w:szCs w:val="24"/>
              </w:rPr>
            </w:pPr>
          </w:p>
        </w:tc>
      </w:tr>
      <w:tr w14:paraId="1DE25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7675508">
            <w:pPr>
              <w:adjustRightInd w:val="0"/>
              <w:snapToGrid w:val="0"/>
              <w:spacing w:line="360" w:lineRule="auto"/>
              <w:jc w:val="center"/>
              <w:outlineLvl w:val="0"/>
              <w:rPr>
                <w:rFonts w:hint="eastAsia" w:ascii="宋体" w:hAnsi="宋体"/>
                <w:sz w:val="24"/>
                <w:szCs w:val="24"/>
              </w:rPr>
            </w:pPr>
            <w:bookmarkStart w:id="43" w:name="_Toc171349587"/>
            <w:bookmarkStart w:id="44" w:name="_Toc405905885"/>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68936D64">
            <w:pPr>
              <w:adjustRightInd w:val="0"/>
              <w:snapToGrid w:val="0"/>
              <w:spacing w:line="360" w:lineRule="auto"/>
              <w:jc w:val="center"/>
              <w:outlineLvl w:val="0"/>
              <w:rPr>
                <w:rFonts w:hint="eastAsia"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F4AF597">
            <w:pPr>
              <w:adjustRightInd w:val="0"/>
              <w:snapToGrid w:val="0"/>
              <w:spacing w:line="360" w:lineRule="auto"/>
              <w:jc w:val="center"/>
              <w:outlineLvl w:val="0"/>
              <w:rPr>
                <w:rFonts w:hint="eastAsia"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1A4DB69">
            <w:pPr>
              <w:adjustRightInd w:val="0"/>
              <w:snapToGrid w:val="0"/>
              <w:spacing w:line="360" w:lineRule="auto"/>
              <w:jc w:val="center"/>
              <w:outlineLvl w:val="0"/>
              <w:rPr>
                <w:rFonts w:hint="eastAsia"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B23CB6F">
            <w:pPr>
              <w:adjustRightInd w:val="0"/>
              <w:snapToGrid w:val="0"/>
              <w:spacing w:line="360" w:lineRule="auto"/>
              <w:jc w:val="center"/>
              <w:outlineLvl w:val="0"/>
              <w:rPr>
                <w:rFonts w:hint="eastAsia" w:ascii="宋体" w:hAnsi="宋体"/>
                <w:sz w:val="24"/>
                <w:szCs w:val="24"/>
              </w:rPr>
            </w:pPr>
          </w:p>
        </w:tc>
      </w:tr>
      <w:tr w14:paraId="39487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6DCE8E2F">
            <w:pPr>
              <w:adjustRightInd w:val="0"/>
              <w:snapToGrid w:val="0"/>
              <w:spacing w:line="360" w:lineRule="auto"/>
              <w:jc w:val="center"/>
              <w:outlineLvl w:val="0"/>
              <w:rPr>
                <w:rFonts w:hint="eastAsia" w:ascii="宋体" w:hAnsi="宋体"/>
                <w:sz w:val="24"/>
                <w:szCs w:val="24"/>
              </w:rPr>
            </w:pPr>
            <w:bookmarkStart w:id="45" w:name="_Toc405905886"/>
            <w:bookmarkStart w:id="46" w:name="_Toc171349588"/>
            <w:r>
              <w:rPr>
                <w:rFonts w:hint="eastAsia" w:ascii="宋体" w:hAnsi="宋体"/>
                <w:sz w:val="24"/>
              </w:rPr>
              <w:t>技术部分</w:t>
            </w:r>
            <w:bookmarkEnd w:id="45"/>
            <w:bookmarkEnd w:id="46"/>
          </w:p>
        </w:tc>
      </w:tr>
      <w:tr w14:paraId="358058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C0E36C0">
            <w:pPr>
              <w:adjustRightInd w:val="0"/>
              <w:snapToGrid w:val="0"/>
              <w:spacing w:line="240" w:lineRule="exact"/>
              <w:jc w:val="center"/>
              <w:outlineLvl w:val="0"/>
              <w:rPr>
                <w:rFonts w:hint="eastAsia" w:ascii="宋体" w:hAnsi="宋体"/>
                <w:sz w:val="24"/>
                <w:szCs w:val="24"/>
              </w:rPr>
            </w:pPr>
            <w:bookmarkStart w:id="47" w:name="_Toc405905887"/>
            <w:bookmarkStart w:id="48" w:name="_Toc171349589"/>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26EA6188">
            <w:pPr>
              <w:adjustRightInd w:val="0"/>
              <w:snapToGrid w:val="0"/>
              <w:spacing w:line="240" w:lineRule="exact"/>
              <w:jc w:val="center"/>
              <w:outlineLvl w:val="0"/>
              <w:rPr>
                <w:rFonts w:hint="eastAsia"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07E9466">
            <w:pPr>
              <w:adjustRightInd w:val="0"/>
              <w:snapToGrid w:val="0"/>
              <w:spacing w:line="240" w:lineRule="exact"/>
              <w:jc w:val="center"/>
              <w:outlineLvl w:val="0"/>
              <w:rPr>
                <w:rFonts w:hint="eastAsia"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B5C3FC1">
            <w:pPr>
              <w:adjustRightInd w:val="0"/>
              <w:snapToGrid w:val="0"/>
              <w:spacing w:line="240" w:lineRule="exact"/>
              <w:jc w:val="center"/>
              <w:outlineLvl w:val="0"/>
              <w:rPr>
                <w:rFonts w:hint="eastAsia"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910376E">
            <w:pPr>
              <w:adjustRightInd w:val="0"/>
              <w:snapToGrid w:val="0"/>
              <w:spacing w:line="240" w:lineRule="exact"/>
              <w:jc w:val="center"/>
              <w:outlineLvl w:val="0"/>
              <w:rPr>
                <w:rFonts w:hint="eastAsia" w:ascii="宋体" w:hAnsi="宋体"/>
                <w:sz w:val="24"/>
                <w:szCs w:val="24"/>
              </w:rPr>
            </w:pPr>
          </w:p>
        </w:tc>
      </w:tr>
      <w:tr w14:paraId="7EAA3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F3F8A29">
            <w:pPr>
              <w:adjustRightInd w:val="0"/>
              <w:snapToGrid w:val="0"/>
              <w:spacing w:line="240" w:lineRule="exact"/>
              <w:jc w:val="center"/>
              <w:outlineLvl w:val="0"/>
              <w:rPr>
                <w:rFonts w:hint="eastAsia" w:ascii="宋体" w:hAnsi="宋体"/>
                <w:sz w:val="24"/>
                <w:szCs w:val="24"/>
              </w:rPr>
            </w:pPr>
            <w:bookmarkStart w:id="49" w:name="_Toc405905888"/>
            <w:bookmarkStart w:id="50" w:name="_Toc171349590"/>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6F558E2C">
            <w:pPr>
              <w:adjustRightInd w:val="0"/>
              <w:snapToGrid w:val="0"/>
              <w:spacing w:line="240" w:lineRule="exact"/>
              <w:jc w:val="center"/>
              <w:outlineLvl w:val="0"/>
              <w:rPr>
                <w:rFonts w:hint="eastAsia"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97BFBF9">
            <w:pPr>
              <w:adjustRightInd w:val="0"/>
              <w:snapToGrid w:val="0"/>
              <w:spacing w:line="240" w:lineRule="exact"/>
              <w:jc w:val="center"/>
              <w:outlineLvl w:val="0"/>
              <w:rPr>
                <w:rFonts w:hint="eastAsia"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0C5BC5F">
            <w:pPr>
              <w:adjustRightInd w:val="0"/>
              <w:snapToGrid w:val="0"/>
              <w:spacing w:line="240" w:lineRule="exact"/>
              <w:jc w:val="center"/>
              <w:outlineLvl w:val="0"/>
              <w:rPr>
                <w:rFonts w:hint="eastAsia"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915405D">
            <w:pPr>
              <w:adjustRightInd w:val="0"/>
              <w:snapToGrid w:val="0"/>
              <w:spacing w:line="240" w:lineRule="exact"/>
              <w:jc w:val="center"/>
              <w:outlineLvl w:val="0"/>
              <w:rPr>
                <w:rFonts w:hint="eastAsia" w:ascii="宋体" w:hAnsi="宋体"/>
                <w:sz w:val="24"/>
                <w:szCs w:val="24"/>
              </w:rPr>
            </w:pPr>
          </w:p>
        </w:tc>
      </w:tr>
      <w:tr w14:paraId="72F588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41B4BA8">
            <w:pPr>
              <w:adjustRightInd w:val="0"/>
              <w:snapToGrid w:val="0"/>
              <w:spacing w:line="240" w:lineRule="exact"/>
              <w:jc w:val="center"/>
              <w:outlineLvl w:val="0"/>
              <w:rPr>
                <w:rFonts w:hint="eastAsia" w:ascii="宋体" w:hAnsi="宋体"/>
                <w:sz w:val="24"/>
                <w:szCs w:val="24"/>
              </w:rPr>
            </w:pPr>
            <w:bookmarkStart w:id="51" w:name="_Toc171349591"/>
            <w:bookmarkStart w:id="52" w:name="_Toc405905889"/>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15DAA23">
            <w:pPr>
              <w:adjustRightInd w:val="0"/>
              <w:snapToGrid w:val="0"/>
              <w:spacing w:line="240" w:lineRule="exact"/>
              <w:jc w:val="center"/>
              <w:outlineLvl w:val="0"/>
              <w:rPr>
                <w:rFonts w:hint="eastAsia"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E85DFD9">
            <w:pPr>
              <w:adjustRightInd w:val="0"/>
              <w:snapToGrid w:val="0"/>
              <w:spacing w:line="240" w:lineRule="exact"/>
              <w:jc w:val="center"/>
              <w:outlineLvl w:val="0"/>
              <w:rPr>
                <w:rFonts w:hint="eastAsia"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5D2605B">
            <w:pPr>
              <w:adjustRightInd w:val="0"/>
              <w:snapToGrid w:val="0"/>
              <w:spacing w:line="240" w:lineRule="exact"/>
              <w:jc w:val="center"/>
              <w:outlineLvl w:val="0"/>
              <w:rPr>
                <w:rFonts w:hint="eastAsia"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B4EC1EC">
            <w:pPr>
              <w:adjustRightInd w:val="0"/>
              <w:snapToGrid w:val="0"/>
              <w:spacing w:line="240" w:lineRule="exact"/>
              <w:jc w:val="center"/>
              <w:outlineLvl w:val="0"/>
              <w:rPr>
                <w:rFonts w:hint="eastAsia" w:ascii="宋体" w:hAnsi="宋体"/>
                <w:sz w:val="24"/>
                <w:szCs w:val="24"/>
              </w:rPr>
            </w:pPr>
          </w:p>
        </w:tc>
      </w:tr>
      <w:tr w14:paraId="3C6779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0DFFFF1B">
            <w:pPr>
              <w:adjustRightInd w:val="0"/>
              <w:snapToGrid w:val="0"/>
              <w:spacing w:line="240" w:lineRule="exact"/>
              <w:jc w:val="center"/>
              <w:outlineLvl w:val="0"/>
              <w:rPr>
                <w:rFonts w:hint="eastAsia" w:ascii="宋体" w:hAnsi="宋体"/>
                <w:sz w:val="24"/>
                <w:szCs w:val="24"/>
              </w:rPr>
            </w:pPr>
            <w:bookmarkStart w:id="53" w:name="_Toc405905890"/>
            <w:bookmarkStart w:id="54" w:name="_Toc171349592"/>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13600ACA">
            <w:pPr>
              <w:adjustRightInd w:val="0"/>
              <w:snapToGrid w:val="0"/>
              <w:spacing w:line="240" w:lineRule="exact"/>
              <w:jc w:val="center"/>
              <w:outlineLvl w:val="0"/>
              <w:rPr>
                <w:rFonts w:hint="eastAsia"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59D87B2C">
            <w:pPr>
              <w:adjustRightInd w:val="0"/>
              <w:snapToGrid w:val="0"/>
              <w:spacing w:line="240" w:lineRule="exact"/>
              <w:jc w:val="center"/>
              <w:outlineLvl w:val="0"/>
              <w:rPr>
                <w:rFonts w:hint="eastAsia"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46717C8A">
            <w:pPr>
              <w:adjustRightInd w:val="0"/>
              <w:snapToGrid w:val="0"/>
              <w:spacing w:line="240" w:lineRule="exact"/>
              <w:jc w:val="center"/>
              <w:outlineLvl w:val="0"/>
              <w:rPr>
                <w:rFonts w:hint="eastAsia"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23BE3E0D">
            <w:pPr>
              <w:adjustRightInd w:val="0"/>
              <w:snapToGrid w:val="0"/>
              <w:spacing w:line="240" w:lineRule="exact"/>
              <w:jc w:val="center"/>
              <w:outlineLvl w:val="0"/>
              <w:rPr>
                <w:rFonts w:hint="eastAsia" w:ascii="宋体" w:hAnsi="宋体"/>
                <w:sz w:val="24"/>
                <w:szCs w:val="24"/>
              </w:rPr>
            </w:pPr>
          </w:p>
        </w:tc>
      </w:tr>
    </w:tbl>
    <w:p w14:paraId="78D08A21">
      <w:pPr>
        <w:adjustRightInd w:val="0"/>
        <w:snapToGrid w:val="0"/>
        <w:spacing w:line="460" w:lineRule="exact"/>
        <w:rPr>
          <w:rFonts w:hint="eastAsia" w:ascii="宋体" w:hAnsi="宋体"/>
          <w:sz w:val="24"/>
        </w:rPr>
      </w:pPr>
      <w:r>
        <w:rPr>
          <w:rFonts w:hint="eastAsia" w:ascii="宋体" w:hAnsi="宋体"/>
          <w:sz w:val="24"/>
        </w:rPr>
        <w:t>说明：</w:t>
      </w:r>
    </w:p>
    <w:p w14:paraId="255CF883">
      <w:pPr>
        <w:adjustRightInd w:val="0"/>
        <w:snapToGrid w:val="0"/>
        <w:spacing w:line="460" w:lineRule="exact"/>
        <w:rPr>
          <w:rFonts w:hint="eastAsia"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70B70754">
      <w:pPr>
        <w:spacing w:line="400" w:lineRule="exact"/>
        <w:jc w:val="left"/>
        <w:rPr>
          <w:rFonts w:hint="eastAsia"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FFE5DA2">
      <w:pPr>
        <w:spacing w:line="400" w:lineRule="exact"/>
        <w:ind w:firstLine="511" w:firstLineChars="213"/>
        <w:jc w:val="left"/>
        <w:rPr>
          <w:rFonts w:hint="eastAsia"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A15CEEF">
      <w:pPr>
        <w:pStyle w:val="7"/>
        <w:ind w:right="964" w:firstLine="6944" w:firstLineChars="2882"/>
        <w:rPr>
          <w:rFonts w:hint="eastAsia" w:ascii="宋体" w:hAnsi="宋体" w:cs="宋体"/>
          <w:b/>
          <w:sz w:val="24"/>
          <w:szCs w:val="24"/>
        </w:rPr>
      </w:pPr>
      <w:r>
        <w:rPr>
          <w:rFonts w:hint="eastAsia" w:ascii="宋体" w:hAnsi="宋体" w:cs="宋体"/>
          <w:b/>
          <w:sz w:val="24"/>
          <w:szCs w:val="24"/>
        </w:rPr>
        <w:t xml:space="preserve">报价人（公章）：                           </w:t>
      </w:r>
    </w:p>
    <w:p w14:paraId="37B2500E">
      <w:pPr>
        <w:pStyle w:val="7"/>
        <w:ind w:right="241"/>
        <w:jc w:val="right"/>
        <w:rPr>
          <w:rFonts w:hint="eastAsia" w:ascii="宋体" w:hAnsi="宋体" w:cs="宋体"/>
          <w:b/>
          <w:sz w:val="24"/>
          <w:szCs w:val="24"/>
        </w:rPr>
      </w:pPr>
      <w:r>
        <w:rPr>
          <w:rFonts w:hint="eastAsia" w:ascii="宋体" w:hAnsi="宋体" w:cs="宋体"/>
          <w:b/>
          <w:sz w:val="24"/>
          <w:szCs w:val="24"/>
        </w:rPr>
        <w:t>法定代表人（负责人）或委托代理人签字:</w:t>
      </w:r>
    </w:p>
    <w:p w14:paraId="7CF45E7F">
      <w:pPr>
        <w:pStyle w:val="7"/>
        <w:jc w:val="left"/>
        <w:rPr>
          <w:rFonts w:hint="eastAsia" w:ascii="宋体" w:hAnsi="宋体" w:cs="宋体"/>
          <w:b/>
          <w:sz w:val="24"/>
          <w:szCs w:val="24"/>
        </w:rPr>
      </w:pPr>
    </w:p>
    <w:p w14:paraId="796FA79A">
      <w:pPr>
        <w:pStyle w:val="7"/>
        <w:jc w:val="left"/>
        <w:rPr>
          <w:b/>
          <w:sz w:val="28"/>
          <w:szCs w:val="24"/>
        </w:rPr>
      </w:pPr>
      <w:r>
        <w:rPr>
          <w:rFonts w:hint="eastAsia" w:ascii="宋体" w:hAnsi="宋体" w:cs="宋体"/>
          <w:b/>
          <w:sz w:val="24"/>
          <w:szCs w:val="24"/>
        </w:rPr>
        <w:t xml:space="preserve">      　　　　　　　　　　　　　                           日期：   年  月  日</w:t>
      </w:r>
    </w:p>
    <w:sectPr>
      <w:footerReference r:id="rId3" w:type="default"/>
      <w:pgSz w:w="11906" w:h="16838"/>
      <w:pgMar w:top="567" w:right="566" w:bottom="567" w:left="284" w:header="851"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6051496"/>
    </w:sdtPr>
    <w:sdtContent>
      <w:p w14:paraId="5A0281F3">
        <w:pPr>
          <w:pStyle w:val="11"/>
          <w:jc w:val="center"/>
        </w:pPr>
        <w:r>
          <w:fldChar w:fldCharType="begin"/>
        </w:r>
        <w:r>
          <w:instrText xml:space="preserve">PAGE   \* MERGEFORMAT</w:instrText>
        </w:r>
        <w:r>
          <w:fldChar w:fldCharType="separate"/>
        </w:r>
        <w:r>
          <w:rPr>
            <w:lang w:val="zh-CN"/>
          </w:rPr>
          <w:t>13</w:t>
        </w:r>
        <w:r>
          <w:fldChar w:fldCharType="end"/>
        </w:r>
      </w:p>
    </w:sdtContent>
  </w:sdt>
  <w:p w14:paraId="315C4317">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9128E"/>
    <w:multiLevelType w:val="singleLevel"/>
    <w:tmpl w:val="1519128E"/>
    <w:lvl w:ilvl="0" w:tentative="0">
      <w:start w:val="7"/>
      <w:numFmt w:val="decimal"/>
      <w:lvlText w:val="%1."/>
      <w:lvlJc w:val="left"/>
      <w:pPr>
        <w:tabs>
          <w:tab w:val="left" w:pos="312"/>
        </w:tabs>
      </w:pPr>
    </w:lvl>
  </w:abstractNum>
  <w:abstractNum w:abstractNumId="1">
    <w:nsid w:val="442756B7"/>
    <w:multiLevelType w:val="singleLevel"/>
    <w:tmpl w:val="442756B7"/>
    <w:lvl w:ilvl="0" w:tentative="0">
      <w:start w:val="2"/>
      <w:numFmt w:val="chineseCounting"/>
      <w:suff w:val="nothing"/>
      <w:lvlText w:val="%1、"/>
      <w:lvlJc w:val="left"/>
      <w:rPr>
        <w:rFonts w:hint="eastAsia"/>
      </w:rPr>
    </w:lvl>
  </w:abstractNum>
  <w:abstractNum w:abstractNumId="2">
    <w:nsid w:val="683F66A1"/>
    <w:multiLevelType w:val="singleLevel"/>
    <w:tmpl w:val="683F66A1"/>
    <w:lvl w:ilvl="0" w:tentative="0">
      <w:start w:val="1"/>
      <w:numFmt w:val="decimalEnclosedCircleChinese"/>
      <w:suff w:val="nothing"/>
      <w:lvlText w:val="%1　"/>
      <w:lvlJc w:val="left"/>
      <w:pPr>
        <w:ind w:left="0" w:firstLine="400"/>
      </w:pPr>
      <w:rPr>
        <w:rFonts w:hint="eastAsia"/>
      </w:rPr>
    </w:lvl>
  </w:abstractNum>
  <w:abstractNum w:abstractNumId="3">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446FA3"/>
    <w:multiLevelType w:val="singleLevel"/>
    <w:tmpl w:val="6B446FA3"/>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353E4"/>
    <w:rsid w:val="000371B6"/>
    <w:rsid w:val="00041884"/>
    <w:rsid w:val="00050574"/>
    <w:rsid w:val="00055D18"/>
    <w:rsid w:val="00085DC7"/>
    <w:rsid w:val="00091BBA"/>
    <w:rsid w:val="00093CB1"/>
    <w:rsid w:val="00097D3A"/>
    <w:rsid w:val="000A3C1B"/>
    <w:rsid w:val="000A5A19"/>
    <w:rsid w:val="000C12D4"/>
    <w:rsid w:val="000C7233"/>
    <w:rsid w:val="000E7B28"/>
    <w:rsid w:val="00103A4C"/>
    <w:rsid w:val="00110976"/>
    <w:rsid w:val="00125DE1"/>
    <w:rsid w:val="00134FBB"/>
    <w:rsid w:val="00137857"/>
    <w:rsid w:val="00147DB2"/>
    <w:rsid w:val="00153E16"/>
    <w:rsid w:val="00161A9C"/>
    <w:rsid w:val="0016583F"/>
    <w:rsid w:val="00170FBE"/>
    <w:rsid w:val="001819B9"/>
    <w:rsid w:val="001871CC"/>
    <w:rsid w:val="001A3AD1"/>
    <w:rsid w:val="001B5FA5"/>
    <w:rsid w:val="001C3BDA"/>
    <w:rsid w:val="001D09A7"/>
    <w:rsid w:val="001D3B73"/>
    <w:rsid w:val="001D3CCC"/>
    <w:rsid w:val="001E526E"/>
    <w:rsid w:val="00203CF6"/>
    <w:rsid w:val="00223015"/>
    <w:rsid w:val="00245A85"/>
    <w:rsid w:val="0026380E"/>
    <w:rsid w:val="002720D2"/>
    <w:rsid w:val="002724AA"/>
    <w:rsid w:val="00284B2E"/>
    <w:rsid w:val="002E25C1"/>
    <w:rsid w:val="002E34A0"/>
    <w:rsid w:val="003005C7"/>
    <w:rsid w:val="003006F3"/>
    <w:rsid w:val="00302685"/>
    <w:rsid w:val="0031193C"/>
    <w:rsid w:val="003226FC"/>
    <w:rsid w:val="00335B09"/>
    <w:rsid w:val="003517AE"/>
    <w:rsid w:val="003841BF"/>
    <w:rsid w:val="0038781F"/>
    <w:rsid w:val="00392FB5"/>
    <w:rsid w:val="003A7361"/>
    <w:rsid w:val="003A778C"/>
    <w:rsid w:val="003B2D64"/>
    <w:rsid w:val="003B511D"/>
    <w:rsid w:val="003C27EA"/>
    <w:rsid w:val="003C6AF5"/>
    <w:rsid w:val="003D1DF7"/>
    <w:rsid w:val="003E013E"/>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04B78"/>
    <w:rsid w:val="00530FA9"/>
    <w:rsid w:val="00540D48"/>
    <w:rsid w:val="005417EA"/>
    <w:rsid w:val="00544392"/>
    <w:rsid w:val="00545F20"/>
    <w:rsid w:val="005527E5"/>
    <w:rsid w:val="005650AD"/>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30019"/>
    <w:rsid w:val="00646167"/>
    <w:rsid w:val="00664795"/>
    <w:rsid w:val="00672F61"/>
    <w:rsid w:val="00677DB4"/>
    <w:rsid w:val="0068443C"/>
    <w:rsid w:val="006A4D42"/>
    <w:rsid w:val="006B482F"/>
    <w:rsid w:val="006C1152"/>
    <w:rsid w:val="006C7F0E"/>
    <w:rsid w:val="006E3DB3"/>
    <w:rsid w:val="006E627A"/>
    <w:rsid w:val="00704EEE"/>
    <w:rsid w:val="0071754A"/>
    <w:rsid w:val="007362D5"/>
    <w:rsid w:val="007368E8"/>
    <w:rsid w:val="00736FD4"/>
    <w:rsid w:val="00746EB5"/>
    <w:rsid w:val="00771256"/>
    <w:rsid w:val="00776334"/>
    <w:rsid w:val="00780E24"/>
    <w:rsid w:val="00787A90"/>
    <w:rsid w:val="007A25FA"/>
    <w:rsid w:val="007B3216"/>
    <w:rsid w:val="007E0FEA"/>
    <w:rsid w:val="007F5CD8"/>
    <w:rsid w:val="007F67CC"/>
    <w:rsid w:val="00804F65"/>
    <w:rsid w:val="00842DFC"/>
    <w:rsid w:val="008450BD"/>
    <w:rsid w:val="00853E6F"/>
    <w:rsid w:val="00870FEB"/>
    <w:rsid w:val="00893A92"/>
    <w:rsid w:val="00895149"/>
    <w:rsid w:val="008A0B0E"/>
    <w:rsid w:val="008A0FDD"/>
    <w:rsid w:val="008E0AA6"/>
    <w:rsid w:val="009225D0"/>
    <w:rsid w:val="009225FE"/>
    <w:rsid w:val="009276C3"/>
    <w:rsid w:val="009449B4"/>
    <w:rsid w:val="00951FAE"/>
    <w:rsid w:val="00955C64"/>
    <w:rsid w:val="00967AD8"/>
    <w:rsid w:val="00967E5C"/>
    <w:rsid w:val="00980E85"/>
    <w:rsid w:val="00982041"/>
    <w:rsid w:val="00992C20"/>
    <w:rsid w:val="009B316D"/>
    <w:rsid w:val="009B56E3"/>
    <w:rsid w:val="009D231C"/>
    <w:rsid w:val="009D3F71"/>
    <w:rsid w:val="009E741C"/>
    <w:rsid w:val="009E7CDD"/>
    <w:rsid w:val="009F4293"/>
    <w:rsid w:val="009F61EB"/>
    <w:rsid w:val="00A02E6E"/>
    <w:rsid w:val="00A05B62"/>
    <w:rsid w:val="00A20C30"/>
    <w:rsid w:val="00A25CEF"/>
    <w:rsid w:val="00A4704C"/>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1CC8"/>
    <w:rsid w:val="00BB7677"/>
    <w:rsid w:val="00C31B42"/>
    <w:rsid w:val="00C43775"/>
    <w:rsid w:val="00C460D6"/>
    <w:rsid w:val="00C53746"/>
    <w:rsid w:val="00C608B4"/>
    <w:rsid w:val="00C72A1B"/>
    <w:rsid w:val="00C9263A"/>
    <w:rsid w:val="00C928EB"/>
    <w:rsid w:val="00CB0563"/>
    <w:rsid w:val="00CB1097"/>
    <w:rsid w:val="00CD438B"/>
    <w:rsid w:val="00CF0708"/>
    <w:rsid w:val="00D137C2"/>
    <w:rsid w:val="00D21FA4"/>
    <w:rsid w:val="00D2458C"/>
    <w:rsid w:val="00D30EB7"/>
    <w:rsid w:val="00D47A16"/>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5E9"/>
    <w:rsid w:val="00E70646"/>
    <w:rsid w:val="00EA6ED2"/>
    <w:rsid w:val="00EB66A6"/>
    <w:rsid w:val="00F04090"/>
    <w:rsid w:val="00F13735"/>
    <w:rsid w:val="00F2656E"/>
    <w:rsid w:val="00F37774"/>
    <w:rsid w:val="00F50F96"/>
    <w:rsid w:val="00F51F16"/>
    <w:rsid w:val="00F53703"/>
    <w:rsid w:val="00F5767D"/>
    <w:rsid w:val="00F73AA4"/>
    <w:rsid w:val="00F762F8"/>
    <w:rsid w:val="00F9005E"/>
    <w:rsid w:val="00FA0419"/>
    <w:rsid w:val="00FB08FE"/>
    <w:rsid w:val="00FC331E"/>
    <w:rsid w:val="00FD5DFE"/>
    <w:rsid w:val="00FE1249"/>
    <w:rsid w:val="00FE2318"/>
    <w:rsid w:val="00FE5CFF"/>
    <w:rsid w:val="05B955A9"/>
    <w:rsid w:val="0B8129D3"/>
    <w:rsid w:val="0C911AFA"/>
    <w:rsid w:val="0DE15120"/>
    <w:rsid w:val="0EBC64A1"/>
    <w:rsid w:val="0F7909A8"/>
    <w:rsid w:val="0FE93A22"/>
    <w:rsid w:val="105D1B31"/>
    <w:rsid w:val="18836C66"/>
    <w:rsid w:val="1A4772B8"/>
    <w:rsid w:val="1A675CCB"/>
    <w:rsid w:val="1AAB0964"/>
    <w:rsid w:val="1B912C21"/>
    <w:rsid w:val="1CD172AA"/>
    <w:rsid w:val="1F2D6B06"/>
    <w:rsid w:val="1F752E36"/>
    <w:rsid w:val="203D0A93"/>
    <w:rsid w:val="22A52928"/>
    <w:rsid w:val="234A77AC"/>
    <w:rsid w:val="252218B8"/>
    <w:rsid w:val="25EA35B4"/>
    <w:rsid w:val="28543877"/>
    <w:rsid w:val="2B5B3134"/>
    <w:rsid w:val="2C7F7B75"/>
    <w:rsid w:val="2C8F0B18"/>
    <w:rsid w:val="303A0730"/>
    <w:rsid w:val="303E1D9B"/>
    <w:rsid w:val="316424EB"/>
    <w:rsid w:val="33194A17"/>
    <w:rsid w:val="37FC2926"/>
    <w:rsid w:val="39124E76"/>
    <w:rsid w:val="3D271595"/>
    <w:rsid w:val="40A908BA"/>
    <w:rsid w:val="41EC4590"/>
    <w:rsid w:val="43D765B3"/>
    <w:rsid w:val="49AA07A8"/>
    <w:rsid w:val="4AB3020D"/>
    <w:rsid w:val="4FBA7A6C"/>
    <w:rsid w:val="53036313"/>
    <w:rsid w:val="55033331"/>
    <w:rsid w:val="571018C6"/>
    <w:rsid w:val="5713492D"/>
    <w:rsid w:val="58551DC6"/>
    <w:rsid w:val="58556421"/>
    <w:rsid w:val="5C1C2E1C"/>
    <w:rsid w:val="5DFD28D7"/>
    <w:rsid w:val="5E107E8A"/>
    <w:rsid w:val="5EC6574C"/>
    <w:rsid w:val="5F025C16"/>
    <w:rsid w:val="63772297"/>
    <w:rsid w:val="63EE34BC"/>
    <w:rsid w:val="68A43AD7"/>
    <w:rsid w:val="6C1A549F"/>
    <w:rsid w:val="7066285B"/>
    <w:rsid w:val="70BA2651"/>
    <w:rsid w:val="71941076"/>
    <w:rsid w:val="733A21E7"/>
    <w:rsid w:val="75106CE6"/>
    <w:rsid w:val="75822D8C"/>
    <w:rsid w:val="75AA195E"/>
    <w:rsid w:val="7A8770A4"/>
    <w:rsid w:val="7B2D4C45"/>
    <w:rsid w:val="7BA30B19"/>
    <w:rsid w:val="7BD32751"/>
    <w:rsid w:val="7C0E5F18"/>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semiHidden/>
    <w:unhideWhenUsed/>
    <w:qFormat/>
    <w:uiPriority w:val="99"/>
    <w:pPr>
      <w:jc w:val="left"/>
    </w:pPr>
  </w:style>
  <w:style w:type="paragraph" w:styleId="7">
    <w:name w:val="Body Text"/>
    <w:basedOn w:val="1"/>
    <w:link w:val="22"/>
    <w:unhideWhenUsed/>
    <w:qFormat/>
    <w:uiPriority w:val="99"/>
    <w:pPr>
      <w:spacing w:after="120"/>
    </w:pPr>
  </w:style>
  <w:style w:type="paragraph" w:styleId="8">
    <w:name w:val="Plain Text"/>
    <w:basedOn w:val="1"/>
    <w:link w:val="33"/>
    <w:qFormat/>
    <w:uiPriority w:val="0"/>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29"/>
    <w:semiHidden/>
    <w:unhideWhenUsed/>
    <w:qFormat/>
    <w:uiPriority w:val="99"/>
    <w:rPr>
      <w:b/>
      <w:bCs/>
    </w:rPr>
  </w:style>
  <w:style w:type="paragraph" w:styleId="16">
    <w:name w:val="Body Text First Indent"/>
    <w:basedOn w:val="7"/>
    <w:link w:val="23"/>
    <w:unhideWhenUsed/>
    <w:qFormat/>
    <w:uiPriority w:val="99"/>
    <w:pPr>
      <w:ind w:firstLine="420" w:firstLineChars="100"/>
    </w:p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正文文本 字符"/>
    <w:basedOn w:val="18"/>
    <w:link w:val="7"/>
    <w:qFormat/>
    <w:uiPriority w:val="99"/>
  </w:style>
  <w:style w:type="character" w:customStyle="1" w:styleId="23">
    <w:name w:val="正文文本首行缩进 字符"/>
    <w:basedOn w:val="22"/>
    <w:link w:val="16"/>
    <w:qFormat/>
    <w:uiPriority w:val="99"/>
  </w:style>
  <w:style w:type="character" w:customStyle="1" w:styleId="24">
    <w:name w:val="标题 1 字符"/>
    <w:basedOn w:val="18"/>
    <w:link w:val="2"/>
    <w:qFormat/>
    <w:uiPriority w:val="9"/>
    <w:rPr>
      <w:b/>
      <w:bCs/>
      <w:kern w:val="44"/>
      <w:sz w:val="44"/>
      <w:szCs w:val="44"/>
    </w:rPr>
  </w:style>
  <w:style w:type="character" w:customStyle="1" w:styleId="25">
    <w:name w:val="标题 2 字符"/>
    <w:basedOn w:val="18"/>
    <w:link w:val="3"/>
    <w:qFormat/>
    <w:uiPriority w:val="9"/>
    <w:rPr>
      <w:rFonts w:asciiTheme="majorHAnsi" w:hAnsiTheme="majorHAnsi" w:eastAsiaTheme="majorEastAsia" w:cstheme="majorBidi"/>
      <w:b/>
      <w:bCs/>
      <w:kern w:val="2"/>
      <w:sz w:val="32"/>
      <w:szCs w:val="32"/>
    </w:rPr>
  </w:style>
  <w:style w:type="character" w:customStyle="1" w:styleId="26">
    <w:name w:val="页眉 字符"/>
    <w:basedOn w:val="18"/>
    <w:link w:val="12"/>
    <w:qFormat/>
    <w:uiPriority w:val="99"/>
    <w:rPr>
      <w:rFonts w:asciiTheme="minorHAnsi" w:hAnsiTheme="minorHAnsi" w:eastAsiaTheme="minorEastAsia" w:cstheme="minorBidi"/>
      <w:kern w:val="2"/>
      <w:sz w:val="18"/>
      <w:szCs w:val="18"/>
    </w:rPr>
  </w:style>
  <w:style w:type="character" w:customStyle="1" w:styleId="27">
    <w:name w:val="页脚 字符"/>
    <w:basedOn w:val="18"/>
    <w:link w:val="11"/>
    <w:qFormat/>
    <w:uiPriority w:val="99"/>
    <w:rPr>
      <w:rFonts w:asciiTheme="minorHAnsi" w:hAnsiTheme="minorHAnsi" w:eastAsiaTheme="minorEastAsia" w:cstheme="minorBidi"/>
      <w:kern w:val="2"/>
      <w:sz w:val="18"/>
      <w:szCs w:val="18"/>
    </w:rPr>
  </w:style>
  <w:style w:type="character" w:customStyle="1" w:styleId="28">
    <w:name w:val="批注文字 字符"/>
    <w:basedOn w:val="18"/>
    <w:link w:val="6"/>
    <w:semiHidden/>
    <w:qFormat/>
    <w:uiPriority w:val="99"/>
    <w:rPr>
      <w:rFonts w:asciiTheme="minorHAnsi" w:hAnsiTheme="minorHAnsi" w:eastAsiaTheme="minorEastAsia" w:cstheme="minorBidi"/>
      <w:kern w:val="2"/>
      <w:sz w:val="21"/>
      <w:szCs w:val="22"/>
    </w:rPr>
  </w:style>
  <w:style w:type="character" w:customStyle="1" w:styleId="29">
    <w:name w:val="批注主题 字符"/>
    <w:basedOn w:val="28"/>
    <w:link w:val="15"/>
    <w:semiHidden/>
    <w:qFormat/>
    <w:uiPriority w:val="99"/>
    <w:rPr>
      <w:rFonts w:asciiTheme="minorHAnsi" w:hAnsiTheme="minorHAnsi" w:eastAsiaTheme="minorEastAsia" w:cstheme="minorBidi"/>
      <w:b/>
      <w:bCs/>
      <w:kern w:val="2"/>
      <w:sz w:val="21"/>
      <w:szCs w:val="22"/>
    </w:rPr>
  </w:style>
  <w:style w:type="character" w:customStyle="1" w:styleId="30">
    <w:name w:val="批注框文本 字符"/>
    <w:basedOn w:val="18"/>
    <w:link w:val="10"/>
    <w:semiHidden/>
    <w:qFormat/>
    <w:uiPriority w:val="99"/>
    <w:rPr>
      <w:rFonts w:asciiTheme="minorHAnsi" w:hAnsiTheme="minorHAnsi" w:eastAsiaTheme="minorEastAsia" w:cstheme="minorBidi"/>
      <w:kern w:val="2"/>
      <w:sz w:val="18"/>
      <w:szCs w:val="18"/>
    </w:rPr>
  </w:style>
  <w:style w:type="paragraph" w:customStyle="1" w:styleId="31">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2">
    <w:name w:val="标题 3 字符"/>
    <w:basedOn w:val="18"/>
    <w:link w:val="4"/>
    <w:semiHidden/>
    <w:qFormat/>
    <w:uiPriority w:val="9"/>
    <w:rPr>
      <w:b/>
      <w:bCs/>
      <w:kern w:val="2"/>
      <w:sz w:val="32"/>
      <w:szCs w:val="32"/>
    </w:rPr>
  </w:style>
  <w:style w:type="character" w:customStyle="1" w:styleId="33">
    <w:name w:val="纯文本 字符"/>
    <w:link w:val="8"/>
    <w:qFormat/>
    <w:uiPriority w:val="99"/>
    <w:rPr>
      <w:rFonts w:ascii="宋体" w:hAnsi="Courier New"/>
      <w:kern w:val="2"/>
      <w:sz w:val="21"/>
      <w:szCs w:val="22"/>
    </w:rPr>
  </w:style>
  <w:style w:type="paragraph" w:customStyle="1" w:styleId="3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纯文本 Char1"/>
    <w:semiHidden/>
    <w:qFormat/>
    <w:locked/>
    <w:uiPriority w:val="0"/>
    <w:rPr>
      <w:rFonts w:ascii="宋体" w:hAnsi="Courier New" w:eastAsia="宋体" w:cs="Times New Roman"/>
      <w:lang w:val="zh-CN" w:eastAsia="zh-CN"/>
    </w:rPr>
  </w:style>
  <w:style w:type="paragraph" w:customStyle="1" w:styleId="36">
    <w:name w:val="标题3（正文）"/>
    <w:basedOn w:val="1"/>
    <w:next w:val="37"/>
    <w:qFormat/>
    <w:uiPriority w:val="0"/>
    <w:pPr>
      <w:outlineLvl w:val="2"/>
    </w:pPr>
    <w:rPr>
      <w:b/>
    </w:rPr>
  </w:style>
  <w:style w:type="paragraph" w:customStyle="1" w:styleId="37">
    <w:name w:val="*正文"/>
    <w:basedOn w:val="1"/>
    <w:qFormat/>
    <w:uiPriority w:val="0"/>
    <w:pPr>
      <w:spacing w:line="300" w:lineRule="auto"/>
      <w:ind w:left="840" w:firstLine="480"/>
    </w:pPr>
    <w:rPr>
      <w:rFonts w:ascii="宋体" w:hAnsi="宋体" w:eastAsia="宋体" w:cs="仿宋_GB2312"/>
      <w:kern w:val="0"/>
      <w:sz w:val="24"/>
    </w:rPr>
  </w:style>
  <w:style w:type="paragraph" w:customStyle="1" w:styleId="38">
    <w:name w:val="标题2"/>
    <w:basedOn w:val="1"/>
    <w:next w:val="1"/>
    <w:qFormat/>
    <w:uiPriority w:val="0"/>
    <w:pPr>
      <w:outlineLvl w:val="1"/>
    </w:pPr>
    <w:rPr>
      <w:b/>
    </w:rPr>
  </w:style>
  <w:style w:type="paragraph" w:customStyle="1" w:styleId="39">
    <w:name w:val="标题3（文件格式）"/>
    <w:basedOn w:val="1"/>
    <w:next w:val="1"/>
    <w:qFormat/>
    <w:uiPriority w:val="0"/>
    <w:pPr>
      <w:spacing w:line="480" w:lineRule="exact"/>
      <w:outlineLvl w:val="2"/>
    </w:pPr>
    <w:rPr>
      <w:rFonts w:hAnsi="宋体"/>
      <w:b/>
      <w:color w:val="000000"/>
      <w:sz w:val="30"/>
      <w:szCs w:val="44"/>
    </w:rPr>
  </w:style>
  <w:style w:type="character" w:customStyle="1" w:styleId="40">
    <w:name w:val="font3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6983</Words>
  <Characters>7344</Characters>
  <Lines>66</Lines>
  <Paragraphs>18</Paragraphs>
  <TotalTime>36</TotalTime>
  <ScaleCrop>false</ScaleCrop>
  <LinksUpToDate>false</LinksUpToDate>
  <CharactersWithSpaces>8646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2025-09-05T02:50:35Z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6A09C0319F864C8DAE18511F124F45B2_13</vt:lpwstr>
  </property>
</Properties>
</file>